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7179A165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353FCAD4" w:rsidR="00AE41A6" w:rsidRPr="008148A3" w:rsidRDefault="0008394C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органічної хімії та технології органічних речовин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4F8D98B8" w:rsidR="007E3190" w:rsidRPr="00AB2FD2" w:rsidRDefault="00F14928" w:rsidP="00E70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36"/>
                <w:szCs w:val="36"/>
                <w:u w:val="single"/>
                <w:lang w:val="ru-RU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Каталітичні процеси в технології </w:t>
            </w:r>
            <w:r w:rsidR="00E708E6" w:rsidRPr="00AE5D39">
              <w:rPr>
                <w:b/>
                <w:sz w:val="36"/>
                <w:szCs w:val="36"/>
                <w:u w:val="single"/>
              </w:rPr>
              <w:t xml:space="preserve">  органічних  </w:t>
            </w:r>
            <w:proofErr w:type="spellStart"/>
            <w:r w:rsidR="00E708E6" w:rsidRPr="00AE5D39">
              <w:rPr>
                <w:b/>
                <w:sz w:val="36"/>
                <w:szCs w:val="36"/>
                <w:u w:val="single"/>
              </w:rPr>
              <w:t>сполук</w:t>
            </w:r>
            <w:proofErr w:type="spellEnd"/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6EEF8C48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 w:rsidR="00141987">
        <w:t>освітньої компоненти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1455683D" w:rsidR="004A6336" w:rsidRPr="00E708E6" w:rsidRDefault="00141987" w:rsidP="00141987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 (магістерський)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0A56DF86" w:rsidR="004A6336" w:rsidRPr="00E708E6" w:rsidRDefault="005703D0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 Хімічна та біоінженерія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542121F" w14:textId="77777777" w:rsidR="0019550C" w:rsidRPr="0019550C" w:rsidRDefault="0019550C" w:rsidP="0019550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  <w:vertAlign w:val="superscript"/>
                <w:lang w:val="ru-RU"/>
              </w:rPr>
            </w:pPr>
            <w:r w:rsidRPr="0019550C"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161  Хімічні технології та інженерія</w:t>
            </w:r>
          </w:p>
          <w:p w14:paraId="4E6EFE5C" w14:textId="04156EA3" w:rsidR="004A6336" w:rsidRPr="00A2798C" w:rsidRDefault="004A6336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4FB3D527" w:rsidR="004A6336" w:rsidRPr="00A2798C" w:rsidRDefault="009B0699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9B0699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 xml:space="preserve">Хімічні </w:t>
            </w:r>
            <w:proofErr w:type="spellStart"/>
            <w:r w:rsidRPr="009B0699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>ресурсоефективні</w:t>
            </w:r>
            <w:proofErr w:type="spellEnd"/>
            <w:r w:rsidRPr="009B0699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 xml:space="preserve"> технології неорганічних та органічних речовин, матеріалів та покриттів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1F323D30" w:rsidR="004A6336" w:rsidRPr="00A2798C" w:rsidRDefault="00A85A27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FA451B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E7B6CE1" w:rsidR="00894491" w:rsidRPr="00A2798C" w:rsidRDefault="00306C33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DC73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28CEBB26" w:rsidR="007244E1" w:rsidRPr="00A2798C" w:rsidRDefault="001B1B04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B1B0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1</w:t>
            </w:r>
            <w:r w:rsidRPr="001B1B0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весняний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07AF9981" w:rsidR="004A6336" w:rsidRPr="00A2798C" w:rsidRDefault="00F601DF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 кредити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D233F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6DB28BD8" w14:textId="402C37A0" w:rsidR="002D46FA" w:rsidRPr="002D46FA" w:rsidRDefault="00E708E6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З</w:t>
            </w:r>
            <w:r w:rsidR="00D246D3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алік</w:t>
            </w:r>
            <w:r w:rsidR="00F601D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/МКР</w:t>
            </w:r>
            <w:r w:rsidR="000335B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/ДКР</w:t>
            </w:r>
          </w:p>
          <w:p w14:paraId="3CADA6BC" w14:textId="77777777" w:rsidR="007244E1" w:rsidRPr="00A2798C" w:rsidRDefault="007244E1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7E3190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592A53ED" w:rsidR="004A6336" w:rsidRPr="002D46FA" w:rsidRDefault="00F601DF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F601DF">
              <w:rPr>
                <w:rFonts w:asciiTheme="minorHAnsi" w:hAnsiTheme="minorHAnsi"/>
                <w:i/>
                <w:sz w:val="22"/>
                <w:szCs w:val="22"/>
              </w:rPr>
              <w:t>за розкладом на rozklad.kpi.ua</w:t>
            </w:r>
            <w:r w:rsidR="002D46F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4A6336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2FE6E8E2" w:rsidR="004A6336" w:rsidRPr="00A2798C" w:rsidRDefault="002D46FA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6E786F42" w14:textId="3FF45126" w:rsidR="004A6336" w:rsidRPr="005616B3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</w:t>
            </w:r>
            <w:proofErr w:type="spellEnd"/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A85A27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доц. Василькевич Олександр Іванович</w:t>
            </w:r>
            <w:r w:rsidR="006F5C2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 w:rsid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vasylkevych</w:t>
            </w:r>
            <w:proofErr w:type="spellEnd"/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proofErr w:type="spellStart"/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proofErr w:type="spellEnd"/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14:paraId="5087E867" w14:textId="4AA200E2" w:rsidR="004A6336" w:rsidRPr="005616B3" w:rsidRDefault="00A85A2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Лаборатор</w:t>
            </w:r>
            <w:r w:rsidR="005616B3">
              <w:rPr>
                <w:rFonts w:asciiTheme="minorHAnsi" w:hAnsiTheme="minorHAnsi"/>
                <w:sz w:val="22"/>
                <w:szCs w:val="22"/>
              </w:rPr>
              <w:t>ні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5616B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</w:t>
            </w:r>
            <w:proofErr w:type="spellEnd"/>
            <w:r w:rsidR="005616B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., 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доц. Василькевич Олександр Іванович, </w:t>
            </w:r>
            <w:proofErr w:type="spellStart"/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vasylkevych</w:t>
            </w:r>
            <w:proofErr w:type="spellEnd"/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proofErr w:type="spellStart"/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proofErr w:type="spellEnd"/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2C863AA7" w:rsidR="00D16ADF" w:rsidRPr="00304895" w:rsidRDefault="008B20CC" w:rsidP="00D16AD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Електронний </w:t>
            </w:r>
            <w:proofErr w:type="spellStart"/>
            <w:r>
              <w:rPr>
                <w:rFonts w:asciiTheme="minorHAnsi" w:hAnsiTheme="minorHAnsi"/>
                <w:color w:val="0070C0"/>
                <w:sz w:val="22"/>
                <w:szCs w:val="22"/>
              </w:rPr>
              <w:t>кампус</w:t>
            </w:r>
            <w:proofErr w:type="spellEnd"/>
          </w:p>
        </w:tc>
      </w:tr>
    </w:tbl>
    <w:p w14:paraId="488F9975" w14:textId="76601DB9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 w:rsidR="00141987">
        <w:t>освітньої компоненти</w:t>
      </w:r>
    </w:p>
    <w:p w14:paraId="47FEEEF3" w14:textId="3C5F3B6F" w:rsidR="004A6336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B02917">
        <w:t>навчальної дисципліни</w:t>
      </w:r>
      <w:r w:rsidR="006F5C29">
        <w:t xml:space="preserve">, </w:t>
      </w:r>
      <w:r w:rsidR="006F5C29" w:rsidRPr="006F5C29">
        <w:t xml:space="preserve"> мета, </w:t>
      </w:r>
      <w:r w:rsidR="006F5C29">
        <w:t>предмет вивчання та результати навчання</w:t>
      </w:r>
    </w:p>
    <w:p w14:paraId="2C77EFCF" w14:textId="20248A97" w:rsidR="00141987" w:rsidRPr="00141987" w:rsidRDefault="00141987" w:rsidP="00141987">
      <w:pPr>
        <w:rPr>
          <w:sz w:val="24"/>
          <w:szCs w:val="24"/>
        </w:rPr>
      </w:pPr>
      <w:r w:rsidRPr="00141987">
        <w:rPr>
          <w:sz w:val="24"/>
          <w:szCs w:val="24"/>
        </w:rPr>
        <w:t>Програму навчальної дисципліни «</w:t>
      </w:r>
      <w:r>
        <w:rPr>
          <w:sz w:val="24"/>
          <w:szCs w:val="24"/>
        </w:rPr>
        <w:t xml:space="preserve">Каталітичні процеси в технології органічних </w:t>
      </w:r>
      <w:proofErr w:type="spellStart"/>
      <w:r>
        <w:rPr>
          <w:sz w:val="24"/>
          <w:szCs w:val="24"/>
        </w:rPr>
        <w:t>сполук</w:t>
      </w:r>
      <w:proofErr w:type="spellEnd"/>
      <w:r w:rsidRPr="00141987">
        <w:rPr>
          <w:sz w:val="24"/>
          <w:szCs w:val="24"/>
        </w:rPr>
        <w:t xml:space="preserve">» складено відповідно до освітньо-професійної програми </w:t>
      </w:r>
      <w:r w:rsidR="000335B2">
        <w:rPr>
          <w:sz w:val="24"/>
          <w:szCs w:val="24"/>
        </w:rPr>
        <w:t>«</w:t>
      </w:r>
      <w:r w:rsidR="009B0699" w:rsidRPr="009B0699">
        <w:rPr>
          <w:sz w:val="24"/>
          <w:szCs w:val="24"/>
        </w:rPr>
        <w:t xml:space="preserve">Хімічні </w:t>
      </w:r>
      <w:proofErr w:type="spellStart"/>
      <w:r w:rsidR="009B0699" w:rsidRPr="009B0699">
        <w:rPr>
          <w:sz w:val="24"/>
          <w:szCs w:val="24"/>
        </w:rPr>
        <w:t>ресурсоефективні</w:t>
      </w:r>
      <w:proofErr w:type="spellEnd"/>
      <w:r w:rsidR="009B0699" w:rsidRPr="009B0699">
        <w:rPr>
          <w:sz w:val="24"/>
          <w:szCs w:val="24"/>
        </w:rPr>
        <w:t xml:space="preserve"> технології неорганічних та органічних речовин, матеріалів та покриттів</w:t>
      </w:r>
      <w:r w:rsidR="000335B2" w:rsidRPr="009B0699">
        <w:rPr>
          <w:sz w:val="24"/>
          <w:szCs w:val="24"/>
        </w:rPr>
        <w:t>»</w:t>
      </w:r>
      <w:r w:rsidR="000335B2">
        <w:rPr>
          <w:sz w:val="24"/>
          <w:szCs w:val="24"/>
        </w:rPr>
        <w:t xml:space="preserve"> </w:t>
      </w:r>
      <w:r w:rsidRPr="00141987">
        <w:rPr>
          <w:sz w:val="24"/>
          <w:szCs w:val="24"/>
        </w:rPr>
        <w:t xml:space="preserve">підготовки здобувача вищої освіти  </w:t>
      </w:r>
      <w:r>
        <w:rPr>
          <w:sz w:val="24"/>
          <w:szCs w:val="24"/>
        </w:rPr>
        <w:t>друг</w:t>
      </w:r>
      <w:r w:rsidRPr="00141987">
        <w:rPr>
          <w:sz w:val="24"/>
          <w:szCs w:val="24"/>
        </w:rPr>
        <w:t>ого рівня (</w:t>
      </w:r>
      <w:r>
        <w:rPr>
          <w:sz w:val="24"/>
          <w:szCs w:val="24"/>
        </w:rPr>
        <w:t>магістерського</w:t>
      </w:r>
      <w:r w:rsidRPr="00141987">
        <w:rPr>
          <w:sz w:val="24"/>
          <w:szCs w:val="24"/>
        </w:rPr>
        <w:t>) спеціальності 161 Хімічні технології та інженерія</w:t>
      </w:r>
      <w:r w:rsidR="001960A6">
        <w:rPr>
          <w:sz w:val="24"/>
          <w:szCs w:val="24"/>
        </w:rPr>
        <w:t xml:space="preserve">. </w:t>
      </w:r>
      <w:r w:rsidRPr="00141987">
        <w:rPr>
          <w:sz w:val="24"/>
          <w:szCs w:val="24"/>
        </w:rPr>
        <w:t xml:space="preserve"> </w:t>
      </w:r>
    </w:p>
    <w:p w14:paraId="2304C4A1" w14:textId="567AE424" w:rsidR="002E2AF2" w:rsidRDefault="00B02917" w:rsidP="001960A6">
      <w:pPr>
        <w:pStyle w:val="1"/>
        <w:numPr>
          <w:ilvl w:val="0"/>
          <w:numId w:val="0"/>
        </w:numPr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</w:rPr>
        <w:t xml:space="preserve">Предметом </w:t>
      </w:r>
      <w:r w:rsidR="005616B3" w:rsidRPr="005616B3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навчальної дисципліни </w:t>
      </w:r>
      <w:r w:rsidR="005616B3" w:rsidRPr="005616B3">
        <w:rPr>
          <w:rFonts w:ascii="Times New Roman" w:hAnsi="Times New Roman"/>
          <w:b w:val="0"/>
          <w:bCs/>
        </w:rPr>
        <w:t xml:space="preserve">є набуття знань </w:t>
      </w:r>
      <w:r w:rsidR="002E2AF2">
        <w:rPr>
          <w:rFonts w:ascii="Times New Roman" w:hAnsi="Times New Roman"/>
          <w:b w:val="0"/>
          <w:bCs/>
        </w:rPr>
        <w:t xml:space="preserve">з теорії та практики каталітичних </w:t>
      </w:r>
      <w:r w:rsidR="005616B3" w:rsidRPr="005616B3">
        <w:rPr>
          <w:rFonts w:ascii="Times New Roman" w:hAnsi="Times New Roman"/>
          <w:b w:val="0"/>
        </w:rPr>
        <w:t xml:space="preserve"> технологічних процесів органічного</w:t>
      </w:r>
      <w:r w:rsidR="00192D8A">
        <w:rPr>
          <w:rFonts w:ascii="Times New Roman" w:hAnsi="Times New Roman"/>
          <w:b w:val="0"/>
        </w:rPr>
        <w:t xml:space="preserve"> синтезу</w:t>
      </w:r>
      <w:r w:rsidR="005616B3" w:rsidRPr="005616B3">
        <w:rPr>
          <w:rFonts w:ascii="Times New Roman" w:hAnsi="Times New Roman"/>
          <w:b w:val="0"/>
        </w:rPr>
        <w:t>.</w:t>
      </w:r>
      <w:r w:rsidR="005616B3" w:rsidRPr="00ED6049">
        <w:rPr>
          <w:rFonts w:ascii="Times New Roman" w:hAnsi="Times New Roman"/>
          <w:sz w:val="28"/>
          <w:szCs w:val="28"/>
        </w:rPr>
        <w:t xml:space="preserve"> </w:t>
      </w:r>
    </w:p>
    <w:p w14:paraId="77143352" w14:textId="2FA1ABDB" w:rsidR="005616B3" w:rsidRDefault="00B02917" w:rsidP="005616B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>
        <w:rPr>
          <w:i/>
          <w:color w:val="0070C0"/>
        </w:rPr>
        <w:t xml:space="preserve">Метою </w:t>
      </w:r>
      <w:r w:rsidR="00544780" w:rsidRPr="00544780">
        <w:rPr>
          <w:b w:val="0"/>
          <w:i/>
          <w:color w:val="0070C0"/>
        </w:rPr>
        <w:t xml:space="preserve"> </w:t>
      </w:r>
      <w:r>
        <w:rPr>
          <w:b w:val="0"/>
          <w:i/>
          <w:color w:val="0070C0"/>
        </w:rPr>
        <w:t xml:space="preserve">навчальної дисципліни </w:t>
      </w:r>
      <w:r w:rsidR="00544780" w:rsidRPr="00544780">
        <w:rPr>
          <w:b w:val="0"/>
          <w:i/>
          <w:color w:val="0070C0"/>
        </w:rPr>
        <w:t xml:space="preserve"> є формування у студентів</w:t>
      </w:r>
      <w:r>
        <w:rPr>
          <w:b w:val="0"/>
          <w:i/>
          <w:color w:val="0070C0"/>
        </w:rPr>
        <w:t xml:space="preserve"> </w:t>
      </w:r>
      <w:r w:rsidR="002E2AF2">
        <w:rPr>
          <w:b w:val="0"/>
          <w:i/>
          <w:color w:val="0070C0"/>
        </w:rPr>
        <w:t xml:space="preserve">таких </w:t>
      </w:r>
      <w:r w:rsidR="00544780" w:rsidRPr="00544780">
        <w:rPr>
          <w:b w:val="0"/>
          <w:i/>
          <w:color w:val="0070C0"/>
        </w:rPr>
        <w:t xml:space="preserve"> </w:t>
      </w:r>
      <w:proofErr w:type="spellStart"/>
      <w:r w:rsidR="00544780" w:rsidRPr="00544780">
        <w:rPr>
          <w:i/>
          <w:color w:val="0070C0"/>
        </w:rPr>
        <w:t>здатностей</w:t>
      </w:r>
      <w:proofErr w:type="spellEnd"/>
      <w:r w:rsidR="00544780" w:rsidRPr="00544780">
        <w:rPr>
          <w:i/>
          <w:color w:val="0070C0"/>
        </w:rPr>
        <w:t>:</w:t>
      </w:r>
    </w:p>
    <w:p w14:paraId="7D1A2316" w14:textId="0BB5AD6C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генерувати нові ідеї (креативність К1);</w:t>
      </w:r>
    </w:p>
    <w:p w14:paraId="2ED5957D" w14:textId="23EC02A7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застосовувати знання у практичних ситуаціях (К2);</w:t>
      </w:r>
    </w:p>
    <w:p w14:paraId="302E8946" w14:textId="3DBF5934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 (К8);</w:t>
      </w:r>
    </w:p>
    <w:p w14:paraId="70CDE592" w14:textId="28A5EE7D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 (К9);</w:t>
      </w:r>
    </w:p>
    <w:p w14:paraId="00BAEC88" w14:textId="29A8A835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використовувати результати</w:t>
      </w:r>
      <w:r w:rsidR="00454DA8">
        <w:rPr>
          <w:sz w:val="24"/>
          <w:szCs w:val="24"/>
        </w:rPr>
        <w:t xml:space="preserve"> наукових досліджень і дослідно-</w:t>
      </w:r>
      <w:r w:rsidRPr="00711B82">
        <w:rPr>
          <w:sz w:val="24"/>
          <w:szCs w:val="24"/>
        </w:rPr>
        <w:t>конструкторських розробок для вдосконалення існуючих та/або розробки нових технологій і обладнання хімічних виробництв (К10);</w:t>
      </w:r>
    </w:p>
    <w:p w14:paraId="798F9BB0" w14:textId="09820FEC" w:rsidR="00FF15A2" w:rsidRPr="00711B82" w:rsidRDefault="00FF15A2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 xml:space="preserve"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</w:t>
      </w:r>
      <w:proofErr w:type="spellStart"/>
      <w:r w:rsidRPr="00711B82">
        <w:rPr>
          <w:sz w:val="24"/>
          <w:szCs w:val="24"/>
        </w:rPr>
        <w:t>дослідноконструкторських</w:t>
      </w:r>
      <w:proofErr w:type="spellEnd"/>
      <w:r w:rsidRPr="00711B82">
        <w:rPr>
          <w:sz w:val="24"/>
          <w:szCs w:val="24"/>
        </w:rPr>
        <w:t xml:space="preserve"> розробок у сфері хімічних технологій та інженерії (К11);</w:t>
      </w:r>
    </w:p>
    <w:p w14:paraId="09DA5F3E" w14:textId="77777777" w:rsidR="002E2AF2" w:rsidRPr="002E2DDD" w:rsidRDefault="002E2AF2" w:rsidP="002E2AF2">
      <w:pPr>
        <w:rPr>
          <w:sz w:val="24"/>
          <w:szCs w:val="24"/>
        </w:rPr>
      </w:pPr>
    </w:p>
    <w:p w14:paraId="076F17BA" w14:textId="22960B7C" w:rsidR="00544780" w:rsidRDefault="00992663" w:rsidP="00544780">
      <w:pPr>
        <w:pStyle w:val="1"/>
        <w:numPr>
          <w:ilvl w:val="0"/>
          <w:numId w:val="0"/>
        </w:numPr>
        <w:ind w:left="720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  <w:i/>
          <w:color w:val="0070C0"/>
        </w:rPr>
        <w:t>Програмні результати навчання</w:t>
      </w:r>
      <w:r w:rsidR="00544780" w:rsidRPr="002E2DDD">
        <w:rPr>
          <w:rFonts w:ascii="Times New Roman" w:hAnsi="Times New Roman"/>
          <w:i/>
          <w:color w:val="0070C0"/>
        </w:rPr>
        <w:t>.</w:t>
      </w:r>
    </w:p>
    <w:p w14:paraId="71435455" w14:textId="0AB4425B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 (ПР 1)</w:t>
      </w:r>
    </w:p>
    <w:p w14:paraId="40625EFF" w14:textId="3E9740D3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 (ПР</w:t>
      </w:r>
      <w:r w:rsidR="00EC58F1" w:rsidRPr="00EC58F1">
        <w:rPr>
          <w:sz w:val="24"/>
          <w:szCs w:val="24"/>
        </w:rPr>
        <w:t xml:space="preserve"> </w:t>
      </w:r>
      <w:r w:rsidRPr="00EC58F1">
        <w:rPr>
          <w:sz w:val="24"/>
          <w:szCs w:val="24"/>
        </w:rPr>
        <w:t>2)</w:t>
      </w:r>
      <w:r w:rsidR="00EC58F1" w:rsidRPr="00EC58F1">
        <w:rPr>
          <w:sz w:val="24"/>
          <w:szCs w:val="24"/>
        </w:rPr>
        <w:t>.</w:t>
      </w:r>
    </w:p>
    <w:p w14:paraId="2C49971B" w14:textId="78C43AF1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 (ПР</w:t>
      </w:r>
      <w:r w:rsidR="00EC58F1" w:rsidRPr="00EC58F1">
        <w:rPr>
          <w:sz w:val="24"/>
          <w:szCs w:val="24"/>
        </w:rPr>
        <w:t xml:space="preserve"> </w:t>
      </w:r>
      <w:r w:rsidRPr="00EC58F1">
        <w:rPr>
          <w:sz w:val="24"/>
          <w:szCs w:val="24"/>
        </w:rPr>
        <w:t>4).</w:t>
      </w:r>
    </w:p>
    <w:p w14:paraId="1C995066" w14:textId="77119669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 (ПР</w:t>
      </w:r>
      <w:r w:rsidR="00EC58F1" w:rsidRPr="00EC58F1">
        <w:rPr>
          <w:sz w:val="24"/>
          <w:szCs w:val="24"/>
        </w:rPr>
        <w:t xml:space="preserve"> 6).</w:t>
      </w:r>
    </w:p>
    <w:p w14:paraId="2107D068" w14:textId="77777777" w:rsidR="002E2AF2" w:rsidRPr="002E2DDD" w:rsidRDefault="002E2AF2" w:rsidP="002E2AF2">
      <w:pPr>
        <w:rPr>
          <w:sz w:val="24"/>
          <w:szCs w:val="24"/>
        </w:rPr>
      </w:pPr>
    </w:p>
    <w:p w14:paraId="6DA26C36" w14:textId="28575ED9" w:rsidR="004A6336" w:rsidRPr="0045335C" w:rsidRDefault="001960A6" w:rsidP="004A6336">
      <w:pPr>
        <w:pStyle w:val="1"/>
        <w:spacing w:line="240" w:lineRule="auto"/>
        <w:rPr>
          <w:i/>
        </w:rPr>
      </w:pPr>
      <w:proofErr w:type="spellStart"/>
      <w:r w:rsidRPr="001960A6">
        <w:t>Пререквіз</w:t>
      </w:r>
      <w:r>
        <w:t>ити</w:t>
      </w:r>
      <w:proofErr w:type="spellEnd"/>
      <w:r>
        <w:t xml:space="preserve"> та </w:t>
      </w:r>
      <w:proofErr w:type="spellStart"/>
      <w:r>
        <w:t>постреквізити</w:t>
      </w:r>
      <w:proofErr w:type="spellEnd"/>
      <w:r>
        <w:t xml:space="preserve"> </w:t>
      </w:r>
      <w:proofErr w:type="spellStart"/>
      <w:r>
        <w:t>дисципліни.</w:t>
      </w:r>
      <w:r w:rsidR="00EC58F1">
        <w:t>М</w:t>
      </w:r>
      <w:r w:rsidR="004A6336" w:rsidRPr="004472C0">
        <w:t>ісце</w:t>
      </w:r>
      <w:proofErr w:type="spellEnd"/>
      <w:r w:rsidR="004A6336" w:rsidRPr="004472C0">
        <w:t xml:space="preserve"> в структурно-логічній схемі навчання за </w:t>
      </w:r>
      <w:r w:rsidR="00EC58F1">
        <w:rPr>
          <w:i/>
        </w:rPr>
        <w:t>відповідною освітньою програмою</w:t>
      </w:r>
    </w:p>
    <w:p w14:paraId="215B43FA" w14:textId="1D41CFAE" w:rsidR="0045335C" w:rsidRPr="002E2AF2" w:rsidRDefault="0045335C" w:rsidP="002E2AF2">
      <w:pPr>
        <w:spacing w:line="240" w:lineRule="auto"/>
        <w:ind w:left="426" w:firstLine="567"/>
        <w:jc w:val="both"/>
        <w:rPr>
          <w:b/>
          <w:i/>
          <w:sz w:val="24"/>
          <w:szCs w:val="24"/>
          <w:u w:val="single"/>
        </w:rPr>
      </w:pPr>
      <w:r w:rsidRPr="0045335C">
        <w:rPr>
          <w:i/>
          <w:sz w:val="24"/>
          <w:szCs w:val="24"/>
        </w:rPr>
        <w:t xml:space="preserve">Згідно робочого навчального плану </w:t>
      </w:r>
      <w:r w:rsidR="003528CC">
        <w:rPr>
          <w:i/>
          <w:sz w:val="24"/>
          <w:szCs w:val="24"/>
        </w:rPr>
        <w:t>освітній компонент</w:t>
      </w:r>
      <w:r w:rsidRPr="0045335C">
        <w:rPr>
          <w:i/>
          <w:sz w:val="24"/>
          <w:szCs w:val="24"/>
        </w:rPr>
        <w:t xml:space="preserve"> «</w:t>
      </w:r>
      <w:r w:rsidR="002E2AF2" w:rsidRPr="002E2AF2">
        <w:rPr>
          <w:i/>
          <w:sz w:val="24"/>
          <w:szCs w:val="24"/>
        </w:rPr>
        <w:t xml:space="preserve">Каталітичні процеси в технології   органічних  </w:t>
      </w:r>
      <w:proofErr w:type="spellStart"/>
      <w:r w:rsidR="002E2AF2" w:rsidRPr="002E2AF2">
        <w:rPr>
          <w:i/>
          <w:sz w:val="24"/>
          <w:szCs w:val="24"/>
        </w:rPr>
        <w:t>сполук</w:t>
      </w:r>
      <w:proofErr w:type="spellEnd"/>
      <w:r w:rsidRPr="0045335C">
        <w:rPr>
          <w:i/>
          <w:sz w:val="24"/>
          <w:szCs w:val="24"/>
        </w:rPr>
        <w:t>» навчальної дисципліни «</w:t>
      </w:r>
      <w:r w:rsidR="002E2AF2" w:rsidRPr="002E2AF2">
        <w:rPr>
          <w:i/>
          <w:sz w:val="24"/>
          <w:szCs w:val="24"/>
        </w:rPr>
        <w:t xml:space="preserve">Каталітичні процеси в технології   органічних  </w:t>
      </w:r>
      <w:proofErr w:type="spellStart"/>
      <w:r w:rsidR="002E2AF2" w:rsidRPr="002E2AF2">
        <w:rPr>
          <w:i/>
          <w:sz w:val="24"/>
          <w:szCs w:val="24"/>
        </w:rPr>
        <w:t>сполук</w:t>
      </w:r>
      <w:proofErr w:type="spellEnd"/>
      <w:r w:rsidRPr="0045335C">
        <w:rPr>
          <w:i/>
          <w:sz w:val="24"/>
          <w:szCs w:val="24"/>
        </w:rPr>
        <w:t xml:space="preserve">» викладається студентам </w:t>
      </w:r>
      <w:r w:rsidR="00711B82">
        <w:rPr>
          <w:i/>
          <w:sz w:val="24"/>
          <w:szCs w:val="24"/>
        </w:rPr>
        <w:t>перш</w:t>
      </w:r>
      <w:r w:rsidR="002E2AF2">
        <w:rPr>
          <w:i/>
          <w:sz w:val="24"/>
          <w:szCs w:val="24"/>
        </w:rPr>
        <w:t xml:space="preserve">ого року </w:t>
      </w:r>
      <w:r w:rsidR="00711B82">
        <w:rPr>
          <w:i/>
          <w:sz w:val="24"/>
          <w:szCs w:val="24"/>
        </w:rPr>
        <w:t>підготовки ОКР «магістр» у друг</w:t>
      </w:r>
      <w:r w:rsidRPr="0045335C">
        <w:rPr>
          <w:i/>
          <w:sz w:val="24"/>
          <w:szCs w:val="24"/>
        </w:rPr>
        <w:t xml:space="preserve">ому навчальному семестрі. </w:t>
      </w:r>
      <w:r w:rsidR="003528CC">
        <w:rPr>
          <w:i/>
          <w:sz w:val="24"/>
          <w:szCs w:val="24"/>
        </w:rPr>
        <w:t>Освітній компонент</w:t>
      </w:r>
      <w:r w:rsidRPr="0045335C">
        <w:rPr>
          <w:i/>
          <w:sz w:val="24"/>
          <w:szCs w:val="24"/>
        </w:rPr>
        <w:t xml:space="preserve"> “</w:t>
      </w:r>
      <w:r w:rsidR="002E2AF2" w:rsidRPr="002E2AF2">
        <w:rPr>
          <w:b/>
          <w:sz w:val="36"/>
          <w:szCs w:val="36"/>
          <w:u w:val="single"/>
        </w:rPr>
        <w:t xml:space="preserve"> </w:t>
      </w:r>
      <w:r w:rsidR="002E2AF2" w:rsidRPr="002E2AF2">
        <w:rPr>
          <w:i/>
          <w:sz w:val="24"/>
          <w:szCs w:val="24"/>
        </w:rPr>
        <w:t xml:space="preserve">Каталітичні процеси в технології   органічних  </w:t>
      </w:r>
      <w:proofErr w:type="spellStart"/>
      <w:r w:rsidR="002E2AF2" w:rsidRPr="002E2AF2">
        <w:rPr>
          <w:i/>
          <w:sz w:val="24"/>
          <w:szCs w:val="24"/>
        </w:rPr>
        <w:t>сполук</w:t>
      </w:r>
      <w:proofErr w:type="spellEnd"/>
      <w:r w:rsidR="00711B82">
        <w:rPr>
          <w:i/>
          <w:sz w:val="24"/>
          <w:szCs w:val="24"/>
        </w:rPr>
        <w:t>” відноситься до вибірко</w:t>
      </w:r>
      <w:r w:rsidRPr="0045335C">
        <w:rPr>
          <w:i/>
          <w:sz w:val="24"/>
          <w:szCs w:val="24"/>
        </w:rPr>
        <w:t>вих дисциплін</w:t>
      </w:r>
      <w:r w:rsidR="00711B82">
        <w:rPr>
          <w:i/>
          <w:sz w:val="24"/>
          <w:szCs w:val="24"/>
        </w:rPr>
        <w:t xml:space="preserve"> (Цикл професійної підготовки освітній компонент 4 Ф-каталогу).</w:t>
      </w:r>
      <w:r w:rsidR="001960A6">
        <w:rPr>
          <w:i/>
          <w:sz w:val="24"/>
          <w:szCs w:val="24"/>
        </w:rPr>
        <w:t xml:space="preserve"> </w:t>
      </w:r>
      <w:r w:rsidR="001960A6" w:rsidRPr="001960A6">
        <w:rPr>
          <w:i/>
          <w:sz w:val="24"/>
          <w:szCs w:val="24"/>
        </w:rPr>
        <w:t xml:space="preserve">Матеріал кредитного модуля базується на знаннях, одержаних студентами при вивченні таких дисциплін «Органічна хімія», </w:t>
      </w:r>
      <w:r w:rsidR="001960A6">
        <w:rPr>
          <w:i/>
          <w:sz w:val="24"/>
          <w:szCs w:val="24"/>
        </w:rPr>
        <w:t xml:space="preserve">«Прикладна хімія», «Теоретичні основи органічних чистих виробництв», </w:t>
      </w:r>
      <w:r w:rsidR="001960A6" w:rsidRPr="001960A6">
        <w:rPr>
          <w:i/>
          <w:sz w:val="24"/>
          <w:szCs w:val="24"/>
        </w:rPr>
        <w:t xml:space="preserve">«Механізми органічних реакцій», </w:t>
      </w:r>
      <w:r w:rsidR="001960A6">
        <w:rPr>
          <w:i/>
          <w:sz w:val="24"/>
          <w:szCs w:val="24"/>
        </w:rPr>
        <w:t xml:space="preserve">«Хімічна технологія». </w:t>
      </w:r>
    </w:p>
    <w:p w14:paraId="162A7A7A" w14:textId="32DFC31E" w:rsidR="00AA6B23" w:rsidRDefault="00AA6B23" w:rsidP="001960A6">
      <w:pPr>
        <w:pStyle w:val="1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3645DDB3" w14:textId="18B9A0DC" w:rsidR="00AB1B6D" w:rsidRPr="008F0D87" w:rsidRDefault="00AB1B6D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 w:rsidRPr="008F0D87">
        <w:rPr>
          <w:rFonts w:asciiTheme="minorHAnsi" w:hAnsiTheme="minorHAnsi"/>
          <w:i/>
          <w:color w:val="0070C0"/>
          <w:sz w:val="24"/>
          <w:szCs w:val="24"/>
        </w:rPr>
        <w:t>Лекції:</w:t>
      </w:r>
    </w:p>
    <w:p w14:paraId="27CCF7CD" w14:textId="27C35A58"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1 – </w:t>
      </w:r>
      <w:proofErr w:type="spellStart"/>
      <w:r w:rsidR="00133BB7">
        <w:rPr>
          <w:rFonts w:ascii="Times New Roman" w:hAnsi="Times New Roman"/>
          <w:b w:val="0"/>
          <w:i/>
          <w:lang w:val="ru-RU"/>
        </w:rPr>
        <w:t>Процеси</w:t>
      </w:r>
      <w:proofErr w:type="spellEnd"/>
      <w:r w:rsidR="00133BB7">
        <w:rPr>
          <w:rFonts w:ascii="Times New Roman" w:hAnsi="Times New Roman"/>
          <w:b w:val="0"/>
          <w:i/>
          <w:lang w:val="ru-RU"/>
        </w:rPr>
        <w:t xml:space="preserve"> </w:t>
      </w:r>
      <w:proofErr w:type="spellStart"/>
      <w:r w:rsidR="00133BB7">
        <w:rPr>
          <w:rFonts w:ascii="Times New Roman" w:hAnsi="Times New Roman"/>
          <w:b w:val="0"/>
          <w:i/>
          <w:lang w:val="ru-RU"/>
        </w:rPr>
        <w:t>окисн</w:t>
      </w:r>
      <w:r w:rsidR="00662912">
        <w:rPr>
          <w:rFonts w:ascii="Times New Roman" w:hAnsi="Times New Roman"/>
          <w:b w:val="0"/>
          <w:i/>
          <w:lang w:val="ru-RU"/>
        </w:rPr>
        <w:t>ювання-відновлення</w:t>
      </w:r>
      <w:r w:rsidR="00133BB7" w:rsidRPr="00133BB7">
        <w:rPr>
          <w:rFonts w:ascii="Times New Roman" w:hAnsi="Times New Roman"/>
          <w:b w:val="0"/>
          <w:i/>
          <w:lang w:val="ru-RU"/>
        </w:rPr>
        <w:t>в</w:t>
      </w:r>
      <w:proofErr w:type="spellEnd"/>
      <w:r w:rsidR="00133BB7" w:rsidRPr="00133BB7">
        <w:rPr>
          <w:rFonts w:ascii="Times New Roman" w:hAnsi="Times New Roman"/>
          <w:b w:val="0"/>
          <w:i/>
          <w:lang w:val="ru-RU"/>
        </w:rPr>
        <w:t xml:space="preserve"> </w:t>
      </w:r>
    </w:p>
    <w:p w14:paraId="7B390FA4" w14:textId="58316494" w:rsidR="00381EFD" w:rsidRDefault="00302A15" w:rsidP="00302A15">
      <w:pPr>
        <w:pStyle w:val="1"/>
        <w:numPr>
          <w:ilvl w:val="0"/>
          <w:numId w:val="0"/>
        </w:numPr>
        <w:ind w:left="720" w:hanging="360"/>
        <w:rPr>
          <w:rFonts w:ascii="Times New Roman" w:hAnsi="Times New Roman"/>
          <w:b w:val="0"/>
          <w:i/>
        </w:rPr>
      </w:pPr>
      <w:r w:rsidRPr="00302A15">
        <w:rPr>
          <w:b w:val="0"/>
          <w:i/>
          <w:color w:val="0070C0"/>
        </w:rPr>
        <w:t xml:space="preserve">Тема 2 – </w:t>
      </w:r>
      <w:proofErr w:type="spellStart"/>
      <w:r w:rsidR="00133BB7" w:rsidRPr="00133BB7">
        <w:rPr>
          <w:rFonts w:ascii="Times New Roman" w:hAnsi="Times New Roman"/>
          <w:b w:val="0"/>
          <w:i/>
          <w:lang w:val="ru-RU"/>
        </w:rPr>
        <w:t>Процеси</w:t>
      </w:r>
      <w:proofErr w:type="spellEnd"/>
      <w:r w:rsidR="00133BB7" w:rsidRPr="00133BB7">
        <w:rPr>
          <w:rFonts w:ascii="Times New Roman" w:hAnsi="Times New Roman"/>
          <w:b w:val="0"/>
          <w:i/>
          <w:lang w:val="ru-RU"/>
        </w:rPr>
        <w:t xml:space="preserve"> </w:t>
      </w:r>
      <w:proofErr w:type="spellStart"/>
      <w:r w:rsidR="00133BB7">
        <w:rPr>
          <w:rFonts w:ascii="Times New Roman" w:hAnsi="Times New Roman"/>
          <w:b w:val="0"/>
          <w:i/>
          <w:lang w:val="ru-RU"/>
        </w:rPr>
        <w:t>гідрування-</w:t>
      </w:r>
      <w:r w:rsidR="00133BB7" w:rsidRPr="00133BB7">
        <w:rPr>
          <w:rFonts w:ascii="Times New Roman" w:hAnsi="Times New Roman"/>
          <w:b w:val="0"/>
          <w:i/>
          <w:lang w:val="ru-RU"/>
        </w:rPr>
        <w:t>дегідрування</w:t>
      </w:r>
      <w:proofErr w:type="spellEnd"/>
      <w:r w:rsidR="006D5462" w:rsidRPr="006D5462">
        <w:rPr>
          <w:rFonts w:ascii="Times New Roman" w:hAnsi="Times New Roman"/>
          <w:b w:val="0"/>
          <w:i/>
        </w:rPr>
        <w:t>.</w:t>
      </w:r>
    </w:p>
    <w:p w14:paraId="50F9A3EF" w14:textId="117182AC" w:rsidR="002D750A" w:rsidRPr="002D750A" w:rsidRDefault="002D750A" w:rsidP="002D750A">
      <w:pPr>
        <w:rPr>
          <w:i/>
          <w:sz w:val="24"/>
          <w:szCs w:val="24"/>
        </w:rPr>
      </w:pPr>
      <w:r w:rsidRPr="002D750A">
        <w:rPr>
          <w:sz w:val="24"/>
          <w:szCs w:val="24"/>
        </w:rPr>
        <w:t xml:space="preserve">     </w:t>
      </w:r>
      <w:r w:rsidRPr="00C968C1">
        <w:rPr>
          <w:i/>
          <w:color w:val="548DD4" w:themeColor="text2" w:themeTint="99"/>
          <w:sz w:val="24"/>
          <w:szCs w:val="24"/>
        </w:rPr>
        <w:t xml:space="preserve">Тема 3 </w:t>
      </w:r>
      <w:r w:rsidRPr="002D750A">
        <w:rPr>
          <w:i/>
          <w:sz w:val="24"/>
          <w:szCs w:val="24"/>
        </w:rPr>
        <w:t xml:space="preserve">– </w:t>
      </w:r>
      <w:proofErr w:type="spellStart"/>
      <w:r w:rsidRPr="002D750A">
        <w:rPr>
          <w:i/>
          <w:sz w:val="24"/>
          <w:szCs w:val="24"/>
          <w:lang w:val="ru-RU"/>
        </w:rPr>
        <w:t>Процеси</w:t>
      </w:r>
      <w:proofErr w:type="spellEnd"/>
      <w:r w:rsidRPr="002D750A">
        <w:rPr>
          <w:i/>
          <w:sz w:val="24"/>
          <w:szCs w:val="24"/>
          <w:lang w:val="ru-RU"/>
        </w:rPr>
        <w:t xml:space="preserve"> </w:t>
      </w:r>
      <w:proofErr w:type="spellStart"/>
      <w:r w:rsidRPr="002D750A">
        <w:rPr>
          <w:i/>
          <w:sz w:val="24"/>
          <w:szCs w:val="24"/>
          <w:lang w:val="ru-RU"/>
        </w:rPr>
        <w:t>полімеризації</w:t>
      </w:r>
      <w:proofErr w:type="spellEnd"/>
      <w:r w:rsidR="00C968C1">
        <w:rPr>
          <w:i/>
          <w:sz w:val="24"/>
          <w:szCs w:val="24"/>
          <w:lang w:val="ru-RU"/>
        </w:rPr>
        <w:t xml:space="preserve"> та </w:t>
      </w:r>
      <w:proofErr w:type="spellStart"/>
      <w:r w:rsidR="00C968C1">
        <w:rPr>
          <w:i/>
          <w:sz w:val="24"/>
          <w:szCs w:val="24"/>
          <w:lang w:val="ru-RU"/>
        </w:rPr>
        <w:t>поліконденсації</w:t>
      </w:r>
      <w:proofErr w:type="spellEnd"/>
      <w:r w:rsidRPr="002D750A">
        <w:rPr>
          <w:i/>
          <w:sz w:val="24"/>
          <w:szCs w:val="24"/>
        </w:rPr>
        <w:t>.</w:t>
      </w:r>
    </w:p>
    <w:p w14:paraId="4E902FA7" w14:textId="4AA12891" w:rsidR="002D750A" w:rsidRPr="002D750A" w:rsidRDefault="002D750A" w:rsidP="002D750A">
      <w:pPr>
        <w:rPr>
          <w:i/>
          <w:sz w:val="24"/>
          <w:szCs w:val="24"/>
        </w:rPr>
      </w:pPr>
      <w:r w:rsidRPr="002D750A">
        <w:rPr>
          <w:i/>
          <w:sz w:val="24"/>
          <w:szCs w:val="24"/>
        </w:rPr>
        <w:t xml:space="preserve">    </w:t>
      </w:r>
      <w:r w:rsidRPr="00C968C1">
        <w:rPr>
          <w:i/>
          <w:color w:val="548DD4" w:themeColor="text2" w:themeTint="99"/>
          <w:sz w:val="24"/>
          <w:szCs w:val="24"/>
        </w:rPr>
        <w:t xml:space="preserve">Тема 4 </w:t>
      </w:r>
      <w:r w:rsidRPr="002D750A">
        <w:rPr>
          <w:i/>
          <w:sz w:val="24"/>
          <w:szCs w:val="24"/>
        </w:rPr>
        <w:t xml:space="preserve">– </w:t>
      </w:r>
      <w:proofErr w:type="spellStart"/>
      <w:r w:rsidRPr="002D750A">
        <w:rPr>
          <w:i/>
          <w:sz w:val="24"/>
          <w:szCs w:val="24"/>
          <w:lang w:val="ru-RU"/>
        </w:rPr>
        <w:t>Процеси</w:t>
      </w:r>
      <w:proofErr w:type="spellEnd"/>
      <w:r w:rsidRPr="002D750A">
        <w:rPr>
          <w:i/>
          <w:sz w:val="24"/>
          <w:szCs w:val="24"/>
          <w:lang w:val="ru-RU"/>
        </w:rPr>
        <w:t xml:space="preserve"> </w:t>
      </w:r>
      <w:proofErr w:type="spellStart"/>
      <w:r w:rsidR="00C968C1">
        <w:rPr>
          <w:i/>
          <w:sz w:val="24"/>
          <w:szCs w:val="24"/>
          <w:lang w:val="ru-RU"/>
        </w:rPr>
        <w:t>алкілування</w:t>
      </w:r>
      <w:proofErr w:type="spellEnd"/>
      <w:r w:rsidRPr="002D750A">
        <w:rPr>
          <w:i/>
          <w:sz w:val="24"/>
          <w:szCs w:val="24"/>
        </w:rPr>
        <w:t>.</w:t>
      </w:r>
    </w:p>
    <w:p w14:paraId="046DEF1E" w14:textId="39D019E7" w:rsidR="007952AD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087B005C" w14:textId="7AF1550F" w:rsidR="007952AD" w:rsidRDefault="00BA225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Модульна контрольна</w:t>
      </w:r>
      <w:r w:rsidR="007952AD">
        <w:rPr>
          <w:i/>
          <w:sz w:val="24"/>
          <w:szCs w:val="24"/>
        </w:rPr>
        <w:t>:</w:t>
      </w:r>
    </w:p>
    <w:p w14:paraId="003BBFEF" w14:textId="1DD73F67" w:rsidR="007952AD" w:rsidRPr="007952AD" w:rsidRDefault="007952AD" w:rsidP="007952AD">
      <w:pPr>
        <w:spacing w:line="240" w:lineRule="auto"/>
        <w:ind w:firstLine="748"/>
        <w:jc w:val="both"/>
        <w:rPr>
          <w:i/>
          <w:sz w:val="24"/>
          <w:szCs w:val="24"/>
        </w:rPr>
      </w:pPr>
      <w:r w:rsidRPr="007952AD">
        <w:rPr>
          <w:i/>
          <w:sz w:val="24"/>
          <w:szCs w:val="24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proofErr w:type="spellStart"/>
      <w:r w:rsidR="00BA2252">
        <w:rPr>
          <w:i/>
          <w:sz w:val="24"/>
          <w:szCs w:val="24"/>
          <w:lang w:val="ru-RU"/>
        </w:rPr>
        <w:t>модульна</w:t>
      </w:r>
      <w:proofErr w:type="spellEnd"/>
      <w:r w:rsidR="00BA2252">
        <w:rPr>
          <w:i/>
          <w:sz w:val="24"/>
          <w:szCs w:val="24"/>
          <w:lang w:val="ru-RU"/>
        </w:rPr>
        <w:t xml:space="preserve"> </w:t>
      </w:r>
      <w:proofErr w:type="spellStart"/>
      <w:r w:rsidR="00BA2252">
        <w:rPr>
          <w:i/>
          <w:sz w:val="24"/>
          <w:szCs w:val="24"/>
          <w:lang w:val="ru-RU"/>
        </w:rPr>
        <w:t>контрольна</w:t>
      </w:r>
      <w:proofErr w:type="spellEnd"/>
      <w:r w:rsidRPr="007952AD">
        <w:rPr>
          <w:i/>
          <w:sz w:val="24"/>
          <w:szCs w:val="24"/>
        </w:rPr>
        <w:t xml:space="preserve">. </w:t>
      </w:r>
      <w:r w:rsidRPr="007952AD">
        <w:rPr>
          <w:bCs/>
          <w:i/>
          <w:sz w:val="24"/>
          <w:szCs w:val="24"/>
        </w:rPr>
        <w:t xml:space="preserve">Завдання </w:t>
      </w:r>
      <w:r w:rsidR="00BA2252">
        <w:rPr>
          <w:bCs/>
          <w:i/>
          <w:sz w:val="24"/>
          <w:szCs w:val="24"/>
        </w:rPr>
        <w:t>модульної</w:t>
      </w:r>
      <w:r w:rsidRPr="007952AD">
        <w:rPr>
          <w:bCs/>
          <w:i/>
          <w:sz w:val="24"/>
          <w:szCs w:val="24"/>
        </w:rPr>
        <w:t xml:space="preserve"> носять практичний характер. </w:t>
      </w:r>
      <w:r w:rsidR="00BA2252">
        <w:rPr>
          <w:i/>
          <w:sz w:val="24"/>
          <w:szCs w:val="24"/>
        </w:rPr>
        <w:t>Модульна</w:t>
      </w:r>
      <w:r w:rsidRPr="007952AD">
        <w:rPr>
          <w:i/>
          <w:sz w:val="24"/>
          <w:szCs w:val="24"/>
        </w:rPr>
        <w:t xml:space="preserve"> проводиться за всіма темами кредитного модуля. </w:t>
      </w:r>
    </w:p>
    <w:p w14:paraId="39F8646F" w14:textId="198B2ECC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A076904" w14:textId="35E40691" w:rsidR="008B16FE" w:rsidRDefault="008B16FE" w:rsidP="001960A6">
      <w:pPr>
        <w:pStyle w:val="1"/>
      </w:pPr>
      <w:r w:rsidRPr="008B16FE">
        <w:t>Навчальні матеріали та ресурси</w:t>
      </w:r>
    </w:p>
    <w:p w14:paraId="712C66F5" w14:textId="3776E0B2" w:rsidR="00AB1B6D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b/>
          <w:i/>
          <w:color w:val="0070C0"/>
          <w:sz w:val="24"/>
          <w:szCs w:val="24"/>
        </w:rPr>
        <w:t>Базова</w:t>
      </w:r>
    </w:p>
    <w:p w14:paraId="6696F137" w14:textId="77777777"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13E7125" w14:textId="77777777" w:rsidR="00F65EFF" w:rsidRP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</w:rPr>
      </w:pPr>
      <w:r w:rsidRPr="00F65EFF">
        <w:rPr>
          <w:i/>
          <w:sz w:val="24"/>
          <w:szCs w:val="24"/>
        </w:rPr>
        <w:t xml:space="preserve">1. </w:t>
      </w:r>
      <w:proofErr w:type="spellStart"/>
      <w:r w:rsidRPr="00F65EFF">
        <w:rPr>
          <w:i/>
          <w:sz w:val="24"/>
          <w:szCs w:val="24"/>
        </w:rPr>
        <w:t>Harold</w:t>
      </w:r>
      <w:proofErr w:type="spellEnd"/>
      <w:r w:rsidRPr="00F65EFF">
        <w:rPr>
          <w:i/>
          <w:sz w:val="24"/>
          <w:szCs w:val="24"/>
        </w:rPr>
        <w:t xml:space="preserve"> A. </w:t>
      </w:r>
      <w:proofErr w:type="spellStart"/>
      <w:r w:rsidRPr="00F65EFF">
        <w:rPr>
          <w:i/>
          <w:sz w:val="24"/>
          <w:szCs w:val="24"/>
        </w:rPr>
        <w:t>Wittcoff</w:t>
      </w:r>
      <w:proofErr w:type="spellEnd"/>
      <w:r w:rsidRPr="00F65EFF">
        <w:rPr>
          <w:i/>
          <w:sz w:val="24"/>
          <w:szCs w:val="24"/>
        </w:rPr>
        <w:t xml:space="preserve">, </w:t>
      </w:r>
      <w:proofErr w:type="spellStart"/>
      <w:r w:rsidRPr="00F65EFF">
        <w:rPr>
          <w:i/>
          <w:sz w:val="24"/>
          <w:szCs w:val="24"/>
        </w:rPr>
        <w:t>Brian</w:t>
      </w:r>
      <w:proofErr w:type="spellEnd"/>
      <w:r w:rsidRPr="00F65EFF">
        <w:rPr>
          <w:i/>
          <w:sz w:val="24"/>
          <w:szCs w:val="24"/>
        </w:rPr>
        <w:t xml:space="preserve"> G. </w:t>
      </w:r>
      <w:proofErr w:type="spellStart"/>
      <w:r w:rsidRPr="00F65EFF">
        <w:rPr>
          <w:i/>
          <w:sz w:val="24"/>
          <w:szCs w:val="24"/>
        </w:rPr>
        <w:t>Rauben</w:t>
      </w:r>
      <w:proofErr w:type="spellEnd"/>
      <w:r w:rsidRPr="00F65EFF">
        <w:rPr>
          <w:i/>
          <w:sz w:val="24"/>
          <w:szCs w:val="24"/>
        </w:rPr>
        <w:t xml:space="preserve">, </w:t>
      </w:r>
      <w:proofErr w:type="spellStart"/>
      <w:r w:rsidRPr="00F65EFF">
        <w:rPr>
          <w:i/>
          <w:sz w:val="24"/>
          <w:szCs w:val="24"/>
        </w:rPr>
        <w:t>Jeffrey</w:t>
      </w:r>
      <w:proofErr w:type="spellEnd"/>
      <w:r w:rsidRPr="00F65EFF">
        <w:rPr>
          <w:i/>
          <w:sz w:val="24"/>
          <w:szCs w:val="24"/>
        </w:rPr>
        <w:t xml:space="preserve"> S. </w:t>
      </w:r>
      <w:proofErr w:type="spellStart"/>
      <w:r w:rsidRPr="00F65EFF">
        <w:rPr>
          <w:i/>
          <w:sz w:val="24"/>
          <w:szCs w:val="24"/>
        </w:rPr>
        <w:t>Plotkin</w:t>
      </w:r>
      <w:proofErr w:type="spellEnd"/>
      <w:r w:rsidRPr="00F65EFF">
        <w:rPr>
          <w:i/>
          <w:sz w:val="24"/>
          <w:szCs w:val="24"/>
        </w:rPr>
        <w:t xml:space="preserve">, </w:t>
      </w:r>
      <w:proofErr w:type="spellStart"/>
      <w:r w:rsidRPr="00F65EFF">
        <w:rPr>
          <w:i/>
          <w:sz w:val="24"/>
          <w:szCs w:val="24"/>
        </w:rPr>
        <w:t>Industrial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Organic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Chemicals</w:t>
      </w:r>
      <w:proofErr w:type="spellEnd"/>
      <w:r w:rsidRPr="00F65EFF">
        <w:rPr>
          <w:i/>
          <w:sz w:val="24"/>
          <w:szCs w:val="24"/>
        </w:rPr>
        <w:t>, 2</w:t>
      </w:r>
      <w:r w:rsidRPr="00F65EFF">
        <w:rPr>
          <w:i/>
          <w:sz w:val="24"/>
          <w:szCs w:val="24"/>
          <w:lang w:val="en-US"/>
        </w:rPr>
        <w:t>n</w:t>
      </w:r>
      <w:r w:rsidRPr="00F65EFF">
        <w:rPr>
          <w:i/>
          <w:sz w:val="24"/>
          <w:szCs w:val="24"/>
        </w:rPr>
        <w:t xml:space="preserve">d </w:t>
      </w:r>
      <w:proofErr w:type="spellStart"/>
      <w:r w:rsidRPr="00F65EFF">
        <w:rPr>
          <w:i/>
          <w:sz w:val="24"/>
          <w:szCs w:val="24"/>
        </w:rPr>
        <w:t>Edn</w:t>
      </w:r>
      <w:proofErr w:type="spellEnd"/>
      <w:r w:rsidRPr="00F65EFF">
        <w:rPr>
          <w:i/>
          <w:sz w:val="24"/>
          <w:szCs w:val="24"/>
        </w:rPr>
        <w:t xml:space="preserve">., </w:t>
      </w:r>
      <w:proofErr w:type="spellStart"/>
      <w:r w:rsidRPr="00F65EFF">
        <w:rPr>
          <w:i/>
          <w:sz w:val="24"/>
          <w:szCs w:val="24"/>
        </w:rPr>
        <w:t>Wiley</w:t>
      </w:r>
      <w:proofErr w:type="spellEnd"/>
      <w:r w:rsidRPr="00F65EFF">
        <w:rPr>
          <w:i/>
          <w:sz w:val="24"/>
          <w:szCs w:val="24"/>
        </w:rPr>
        <w:t xml:space="preserve">, 2004. </w:t>
      </w:r>
    </w:p>
    <w:p w14:paraId="43876E9C" w14:textId="77777777" w:rsidR="00F65EFF" w:rsidRP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</w:rPr>
      </w:pPr>
      <w:r w:rsidRPr="00F65EFF">
        <w:rPr>
          <w:i/>
          <w:sz w:val="24"/>
          <w:szCs w:val="24"/>
        </w:rPr>
        <w:t xml:space="preserve">2. K. </w:t>
      </w:r>
      <w:proofErr w:type="spellStart"/>
      <w:r w:rsidRPr="00F65EFF">
        <w:rPr>
          <w:i/>
          <w:sz w:val="24"/>
          <w:szCs w:val="24"/>
        </w:rPr>
        <w:t>Weissermel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and</w:t>
      </w:r>
      <w:proofErr w:type="spellEnd"/>
      <w:r w:rsidRPr="00F65EFF">
        <w:rPr>
          <w:i/>
          <w:sz w:val="24"/>
          <w:szCs w:val="24"/>
        </w:rPr>
        <w:t xml:space="preserve"> H. J. </w:t>
      </w:r>
      <w:proofErr w:type="spellStart"/>
      <w:r w:rsidRPr="00F65EFF">
        <w:rPr>
          <w:i/>
          <w:sz w:val="24"/>
          <w:szCs w:val="24"/>
        </w:rPr>
        <w:t>Arpe,Industrial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Organic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Chemistry</w:t>
      </w:r>
      <w:proofErr w:type="spellEnd"/>
      <w:r w:rsidRPr="00F65EFF">
        <w:rPr>
          <w:i/>
          <w:sz w:val="24"/>
          <w:szCs w:val="24"/>
        </w:rPr>
        <w:t xml:space="preserve">, 4th </w:t>
      </w:r>
      <w:proofErr w:type="spellStart"/>
      <w:r w:rsidRPr="00F65EFF">
        <w:rPr>
          <w:i/>
          <w:sz w:val="24"/>
          <w:szCs w:val="24"/>
        </w:rPr>
        <w:t>ed</w:t>
      </w:r>
      <w:proofErr w:type="spellEnd"/>
      <w:r w:rsidRPr="00F65EFF">
        <w:rPr>
          <w:i/>
          <w:sz w:val="24"/>
          <w:szCs w:val="24"/>
        </w:rPr>
        <w:t xml:space="preserve">. VCH, </w:t>
      </w:r>
      <w:proofErr w:type="spellStart"/>
      <w:r w:rsidRPr="00F65EFF">
        <w:rPr>
          <w:i/>
          <w:sz w:val="24"/>
          <w:szCs w:val="24"/>
        </w:rPr>
        <w:t>Frankfurt</w:t>
      </w:r>
      <w:proofErr w:type="spellEnd"/>
      <w:r w:rsidRPr="00F65EFF">
        <w:rPr>
          <w:i/>
          <w:sz w:val="24"/>
          <w:szCs w:val="24"/>
        </w:rPr>
        <w:t xml:space="preserve">  2003</w:t>
      </w:r>
    </w:p>
    <w:p w14:paraId="3DAB2C2A" w14:textId="77777777" w:rsid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</w:rPr>
      </w:pPr>
      <w:r w:rsidRPr="00F65EFF">
        <w:rPr>
          <w:i/>
          <w:sz w:val="24"/>
          <w:szCs w:val="24"/>
        </w:rPr>
        <w:t xml:space="preserve">3. </w:t>
      </w:r>
      <w:proofErr w:type="spellStart"/>
      <w:r w:rsidRPr="00F65EFF">
        <w:rPr>
          <w:i/>
          <w:sz w:val="24"/>
          <w:szCs w:val="24"/>
        </w:rPr>
        <w:t>Organic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Chemical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Principles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and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Industrial</w:t>
      </w:r>
      <w:proofErr w:type="spellEnd"/>
      <w:r w:rsidRPr="00F65EFF">
        <w:rPr>
          <w:i/>
          <w:sz w:val="24"/>
          <w:szCs w:val="24"/>
        </w:rPr>
        <w:t xml:space="preserve"> </w:t>
      </w:r>
      <w:proofErr w:type="spellStart"/>
      <w:r w:rsidRPr="00F65EFF">
        <w:rPr>
          <w:i/>
          <w:sz w:val="24"/>
          <w:szCs w:val="24"/>
        </w:rPr>
        <w:t>Practice</w:t>
      </w:r>
      <w:proofErr w:type="spellEnd"/>
      <w:r w:rsidRPr="00F65EFF">
        <w:rPr>
          <w:i/>
          <w:sz w:val="24"/>
          <w:szCs w:val="24"/>
        </w:rPr>
        <w:t xml:space="preserve"> M. M. </w:t>
      </w:r>
      <w:proofErr w:type="spellStart"/>
      <w:r w:rsidRPr="00F65EFF">
        <w:rPr>
          <w:i/>
          <w:sz w:val="24"/>
          <w:szCs w:val="24"/>
        </w:rPr>
        <w:t>Green</w:t>
      </w:r>
      <w:proofErr w:type="spellEnd"/>
      <w:r w:rsidRPr="00F65EFF">
        <w:rPr>
          <w:i/>
          <w:sz w:val="24"/>
          <w:szCs w:val="24"/>
        </w:rPr>
        <w:t xml:space="preserve">, </w:t>
      </w:r>
      <w:proofErr w:type="spellStart"/>
      <w:r w:rsidRPr="00F65EFF">
        <w:rPr>
          <w:i/>
          <w:sz w:val="24"/>
          <w:szCs w:val="24"/>
        </w:rPr>
        <w:t>Harold</w:t>
      </w:r>
      <w:proofErr w:type="spellEnd"/>
      <w:r w:rsidRPr="00F65EFF">
        <w:rPr>
          <w:i/>
          <w:sz w:val="24"/>
          <w:szCs w:val="24"/>
        </w:rPr>
        <w:t xml:space="preserve"> A. </w:t>
      </w:r>
      <w:proofErr w:type="spellStart"/>
      <w:r w:rsidRPr="00F65EFF">
        <w:rPr>
          <w:i/>
          <w:sz w:val="24"/>
          <w:szCs w:val="24"/>
        </w:rPr>
        <w:t>Wittcoff</w:t>
      </w:r>
      <w:proofErr w:type="spellEnd"/>
      <w:r w:rsidRPr="00F65EFF">
        <w:rPr>
          <w:i/>
          <w:sz w:val="24"/>
          <w:szCs w:val="24"/>
        </w:rPr>
        <w:t xml:space="preserve">, VCH </w:t>
      </w:r>
      <w:proofErr w:type="spellStart"/>
      <w:r w:rsidRPr="00F65EFF">
        <w:rPr>
          <w:i/>
          <w:sz w:val="24"/>
          <w:szCs w:val="24"/>
        </w:rPr>
        <w:t>Wiley</w:t>
      </w:r>
      <w:proofErr w:type="spellEnd"/>
      <w:r w:rsidRPr="00F65EFF">
        <w:rPr>
          <w:i/>
          <w:sz w:val="24"/>
          <w:szCs w:val="24"/>
        </w:rPr>
        <w:t xml:space="preserve">, </w:t>
      </w:r>
      <w:proofErr w:type="spellStart"/>
      <w:r w:rsidRPr="00F65EFF">
        <w:rPr>
          <w:i/>
          <w:sz w:val="24"/>
          <w:szCs w:val="24"/>
        </w:rPr>
        <w:t>Weinheim</w:t>
      </w:r>
      <w:proofErr w:type="spellEnd"/>
      <w:r w:rsidRPr="00F65EFF">
        <w:rPr>
          <w:i/>
          <w:sz w:val="24"/>
          <w:szCs w:val="24"/>
        </w:rPr>
        <w:t xml:space="preserve">, </w:t>
      </w:r>
      <w:proofErr w:type="spellStart"/>
      <w:r w:rsidRPr="00F65EFF">
        <w:rPr>
          <w:i/>
          <w:sz w:val="24"/>
          <w:szCs w:val="24"/>
        </w:rPr>
        <w:t>Germany</w:t>
      </w:r>
      <w:proofErr w:type="spellEnd"/>
      <w:r w:rsidRPr="00F65EFF">
        <w:rPr>
          <w:i/>
          <w:sz w:val="24"/>
          <w:szCs w:val="24"/>
        </w:rPr>
        <w:t>, 2003.</w:t>
      </w:r>
    </w:p>
    <w:p w14:paraId="42C19E94" w14:textId="77777777" w:rsidR="00681944" w:rsidRDefault="00681944" w:rsidP="0068194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4.</w:t>
      </w:r>
      <w:r w:rsidRPr="00681944">
        <w:rPr>
          <w:sz w:val="24"/>
          <w:szCs w:val="24"/>
        </w:rPr>
        <w:t xml:space="preserve"> </w:t>
      </w:r>
      <w:proofErr w:type="spellStart"/>
      <w:r w:rsidRPr="00681944">
        <w:rPr>
          <w:i/>
          <w:sz w:val="24"/>
          <w:szCs w:val="24"/>
        </w:rPr>
        <w:t>Братичак</w:t>
      </w:r>
      <w:proofErr w:type="spellEnd"/>
      <w:r w:rsidRPr="00681944">
        <w:rPr>
          <w:i/>
          <w:sz w:val="24"/>
          <w:szCs w:val="24"/>
        </w:rPr>
        <w:t xml:space="preserve"> М.М. Основи промислової нафтохімії. – Львів: Видавництво Національного </w:t>
      </w:r>
      <w:r>
        <w:rPr>
          <w:i/>
          <w:sz w:val="24"/>
          <w:szCs w:val="24"/>
        </w:rPr>
        <w:t xml:space="preserve">    </w:t>
      </w:r>
    </w:p>
    <w:p w14:paraId="6E792B83" w14:textId="6A0DE866" w:rsidR="00681944" w:rsidRPr="00681944" w:rsidRDefault="00681944" w:rsidP="0068194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</w:t>
      </w:r>
      <w:r w:rsidRPr="00681944">
        <w:rPr>
          <w:i/>
          <w:sz w:val="24"/>
          <w:szCs w:val="24"/>
        </w:rPr>
        <w:t>університету «Львівська політехніка», 2008. – 604 с.</w:t>
      </w:r>
    </w:p>
    <w:p w14:paraId="32CCC8C6" w14:textId="32997469" w:rsidR="00681944" w:rsidRPr="00681944" w:rsidRDefault="00681944" w:rsidP="00062EBF">
      <w:pPr>
        <w:spacing w:line="240" w:lineRule="auto"/>
        <w:jc w:val="both"/>
        <w:rPr>
          <w:i/>
          <w:color w:val="95B3D7" w:themeColor="accent1" w:themeTint="99"/>
          <w:sz w:val="24"/>
          <w:szCs w:val="24"/>
        </w:rPr>
      </w:pPr>
      <w:r w:rsidRPr="00681944">
        <w:rPr>
          <w:i/>
          <w:color w:val="95B3D7" w:themeColor="accent1" w:themeTint="99"/>
          <w:sz w:val="24"/>
          <w:szCs w:val="24"/>
        </w:rPr>
        <w:t>Додаткова</w:t>
      </w:r>
    </w:p>
    <w:p w14:paraId="6ACA2AC3" w14:textId="42FE13CA" w:rsidR="00F65EFF" w:rsidRPr="00F65EFF" w:rsidRDefault="00681944" w:rsidP="00F65EFF">
      <w:pPr>
        <w:spacing w:line="240" w:lineRule="auto"/>
        <w:ind w:left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1</w:t>
      </w:r>
      <w:r w:rsidR="00F65EFF" w:rsidRPr="00F65EFF">
        <w:rPr>
          <w:i/>
          <w:sz w:val="24"/>
          <w:szCs w:val="24"/>
          <w:lang w:val="ru-RU"/>
        </w:rPr>
        <w:t xml:space="preserve">. Химическая технология органических веществ: учеб. пособие/ Т.П. </w:t>
      </w:r>
      <w:proofErr w:type="spellStart"/>
      <w:r w:rsidR="00F65EFF" w:rsidRPr="00F65EFF">
        <w:rPr>
          <w:i/>
          <w:sz w:val="24"/>
          <w:szCs w:val="24"/>
          <w:lang w:val="ru-RU"/>
        </w:rPr>
        <w:t>Дьячкова</w:t>
      </w:r>
      <w:proofErr w:type="spellEnd"/>
      <w:r w:rsidR="00F65EFF" w:rsidRPr="00F65EFF">
        <w:rPr>
          <w:i/>
          <w:sz w:val="24"/>
          <w:szCs w:val="24"/>
          <w:lang w:val="ru-RU"/>
        </w:rPr>
        <w:t xml:space="preserve">, В.С. </w:t>
      </w:r>
    </w:p>
    <w:p w14:paraId="68D75D12" w14:textId="77777777" w:rsid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  <w:lang w:val="ru-RU"/>
        </w:rPr>
      </w:pPr>
      <w:r w:rsidRPr="00F65EFF">
        <w:rPr>
          <w:i/>
          <w:sz w:val="24"/>
          <w:szCs w:val="24"/>
          <w:lang w:val="ru-RU"/>
        </w:rPr>
        <w:t xml:space="preserve">Орехов, М.Ю. </w:t>
      </w:r>
      <w:proofErr w:type="spellStart"/>
      <w:r w:rsidRPr="00F65EFF">
        <w:rPr>
          <w:i/>
          <w:sz w:val="24"/>
          <w:szCs w:val="24"/>
          <w:lang w:val="ru-RU"/>
        </w:rPr>
        <w:t>Субочева</w:t>
      </w:r>
      <w:proofErr w:type="spellEnd"/>
      <w:r w:rsidRPr="00F65EFF">
        <w:rPr>
          <w:i/>
          <w:sz w:val="24"/>
          <w:szCs w:val="24"/>
          <w:lang w:val="ru-RU"/>
        </w:rPr>
        <w:t xml:space="preserve">, Н.В. Воякина. – </w:t>
      </w:r>
      <w:proofErr w:type="gramStart"/>
      <w:r w:rsidRPr="00F65EFF">
        <w:rPr>
          <w:i/>
          <w:sz w:val="24"/>
          <w:szCs w:val="24"/>
          <w:lang w:val="ru-RU"/>
        </w:rPr>
        <w:t>Там-</w:t>
      </w:r>
      <w:proofErr w:type="spellStart"/>
      <w:r w:rsidRPr="00F65EFF">
        <w:rPr>
          <w:i/>
          <w:sz w:val="24"/>
          <w:szCs w:val="24"/>
          <w:lang w:val="ru-RU"/>
        </w:rPr>
        <w:t>бов</w:t>
      </w:r>
      <w:proofErr w:type="spellEnd"/>
      <w:proofErr w:type="gramEnd"/>
      <w:r w:rsidRPr="00F65EFF">
        <w:rPr>
          <w:i/>
          <w:sz w:val="24"/>
          <w:szCs w:val="24"/>
          <w:lang w:val="ru-RU"/>
        </w:rPr>
        <w:t xml:space="preserve">: Изд-во </w:t>
      </w:r>
      <w:proofErr w:type="spellStart"/>
      <w:r w:rsidRPr="00F65EFF">
        <w:rPr>
          <w:i/>
          <w:sz w:val="24"/>
          <w:szCs w:val="24"/>
          <w:lang w:val="ru-RU"/>
        </w:rPr>
        <w:t>Тамб</w:t>
      </w:r>
      <w:proofErr w:type="spellEnd"/>
      <w:r w:rsidRPr="00F65EFF">
        <w:rPr>
          <w:i/>
          <w:sz w:val="24"/>
          <w:szCs w:val="24"/>
          <w:lang w:val="ru-RU"/>
        </w:rPr>
        <w:t xml:space="preserve">. гос. </w:t>
      </w:r>
      <w:proofErr w:type="spellStart"/>
      <w:r w:rsidRPr="00F65EFF">
        <w:rPr>
          <w:i/>
          <w:sz w:val="24"/>
          <w:szCs w:val="24"/>
          <w:lang w:val="ru-RU"/>
        </w:rPr>
        <w:t>техн</w:t>
      </w:r>
      <w:proofErr w:type="spellEnd"/>
      <w:r w:rsidRPr="00F65EFF">
        <w:rPr>
          <w:i/>
          <w:sz w:val="24"/>
          <w:szCs w:val="24"/>
          <w:lang w:val="ru-RU"/>
        </w:rPr>
        <w:t>. ун-та, 2007</w:t>
      </w:r>
    </w:p>
    <w:p w14:paraId="468571AF" w14:textId="3A818E85" w:rsidR="001F47AE" w:rsidRPr="001F47AE" w:rsidRDefault="00681944" w:rsidP="001F47AE">
      <w:pPr>
        <w:spacing w:line="240" w:lineRule="auto"/>
        <w:ind w:left="360"/>
        <w:jc w:val="both"/>
        <w:rPr>
          <w:i/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 xml:space="preserve">2 </w:t>
      </w:r>
      <w:r w:rsidR="001F47AE">
        <w:rPr>
          <w:i/>
          <w:sz w:val="24"/>
          <w:szCs w:val="24"/>
          <w:lang w:val="ru-RU"/>
        </w:rPr>
        <w:t>.</w:t>
      </w:r>
      <w:proofErr w:type="gramEnd"/>
      <w:r w:rsidR="001F47AE" w:rsidRPr="001F47AE">
        <w:rPr>
          <w:i/>
          <w:sz w:val="24"/>
          <w:szCs w:val="24"/>
          <w:lang w:val="ru-RU"/>
        </w:rPr>
        <w:t xml:space="preserve">Н.Н. Лебедев. Химия и технология основного органического й </w:t>
      </w:r>
      <w:proofErr w:type="spellStart"/>
      <w:r w:rsidR="001F47AE" w:rsidRPr="001F47AE">
        <w:rPr>
          <w:i/>
          <w:sz w:val="24"/>
          <w:szCs w:val="24"/>
          <w:lang w:val="ru-RU"/>
        </w:rPr>
        <w:t>нефтехимическо</w:t>
      </w:r>
      <w:proofErr w:type="spellEnd"/>
      <w:r w:rsidR="001F47AE" w:rsidRPr="001F47AE">
        <w:rPr>
          <w:i/>
          <w:sz w:val="24"/>
          <w:szCs w:val="24"/>
          <w:lang w:val="ru-RU"/>
        </w:rPr>
        <w:t xml:space="preserve"> </w:t>
      </w:r>
      <w:proofErr w:type="spellStart"/>
      <w:r w:rsidR="001F47AE" w:rsidRPr="001F47AE">
        <w:rPr>
          <w:i/>
          <w:sz w:val="24"/>
          <w:szCs w:val="24"/>
          <w:lang w:val="ru-RU"/>
        </w:rPr>
        <w:t>го</w:t>
      </w:r>
      <w:proofErr w:type="spellEnd"/>
      <w:r w:rsidR="001F47AE" w:rsidRPr="001F47AE">
        <w:rPr>
          <w:i/>
          <w:sz w:val="24"/>
          <w:szCs w:val="24"/>
          <w:lang w:val="ru-RU"/>
        </w:rPr>
        <w:t xml:space="preserve"> синтеза. М. Химия. </w:t>
      </w:r>
      <w:smartTag w:uri="urn:schemas-microsoft-com:office:smarttags" w:element="metricconverter">
        <w:smartTagPr>
          <w:attr w:name="ProductID" w:val="1988 г"/>
        </w:smartTagPr>
        <w:r w:rsidR="001F47AE" w:rsidRPr="001F47AE">
          <w:rPr>
            <w:i/>
            <w:sz w:val="24"/>
            <w:szCs w:val="24"/>
            <w:lang w:val="ru-RU"/>
          </w:rPr>
          <w:t xml:space="preserve">1988 </w:t>
        </w:r>
        <w:proofErr w:type="gramStart"/>
        <w:r w:rsidR="001F47AE" w:rsidRPr="001F47AE">
          <w:rPr>
            <w:i/>
            <w:sz w:val="24"/>
            <w:szCs w:val="24"/>
            <w:lang w:val="ru-RU"/>
          </w:rPr>
          <w:t>г</w:t>
        </w:r>
      </w:smartTag>
      <w:r w:rsidR="001F47AE" w:rsidRPr="001F47AE">
        <w:rPr>
          <w:i/>
          <w:sz w:val="24"/>
          <w:szCs w:val="24"/>
          <w:lang w:val="ru-RU"/>
        </w:rPr>
        <w:t>..</w:t>
      </w:r>
      <w:proofErr w:type="gramEnd"/>
      <w:r w:rsidR="001F47AE" w:rsidRPr="001F47AE">
        <w:rPr>
          <w:i/>
          <w:sz w:val="24"/>
          <w:szCs w:val="24"/>
          <w:lang w:val="ru-RU"/>
        </w:rPr>
        <w:t xml:space="preserve"> 590 с.</w:t>
      </w:r>
    </w:p>
    <w:p w14:paraId="08670E36" w14:textId="77777777" w:rsidR="001F47AE" w:rsidRPr="001F47AE" w:rsidRDefault="001F47AE" w:rsidP="001F47AE">
      <w:pPr>
        <w:spacing w:line="240" w:lineRule="auto"/>
        <w:ind w:left="360"/>
        <w:jc w:val="both"/>
        <w:rPr>
          <w:i/>
          <w:sz w:val="24"/>
          <w:szCs w:val="24"/>
          <w:lang w:val="ru-RU"/>
        </w:rPr>
      </w:pPr>
    </w:p>
    <w:p w14:paraId="772E6842" w14:textId="4A62ACA1" w:rsidR="001F47AE" w:rsidRPr="00F65EFF" w:rsidRDefault="001F47AE" w:rsidP="00F65EFF">
      <w:pPr>
        <w:spacing w:line="240" w:lineRule="auto"/>
        <w:ind w:left="360"/>
        <w:jc w:val="both"/>
        <w:rPr>
          <w:i/>
          <w:sz w:val="24"/>
          <w:szCs w:val="24"/>
          <w:lang w:val="ru-RU"/>
        </w:rPr>
      </w:pPr>
    </w:p>
    <w:p w14:paraId="69A9E0A7" w14:textId="77777777" w:rsidR="006D14FF" w:rsidRPr="00EB286F" w:rsidRDefault="006D14FF" w:rsidP="006D14FF">
      <w:pPr>
        <w:spacing w:line="240" w:lineRule="auto"/>
        <w:ind w:left="360"/>
        <w:jc w:val="both"/>
      </w:pPr>
    </w:p>
    <w:p w14:paraId="386C685A" w14:textId="77777777" w:rsidR="006D14FF" w:rsidRDefault="006D14FF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0BE45C91" w14:textId="77777777" w:rsidR="008F0D87" w:rsidRPr="00AB1B6D" w:rsidRDefault="008F0D8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48967BEF" w:rsidR="004A6336" w:rsidRPr="004472C0" w:rsidRDefault="00791855" w:rsidP="008F0D87">
      <w:pPr>
        <w:pStyle w:val="1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21F5C7DF" w14:textId="77777777" w:rsidR="00AB1B6D" w:rsidRPr="00FD2296" w:rsidRDefault="00AB1B6D" w:rsidP="00AB1B6D">
      <w:pPr>
        <w:pStyle w:val="12"/>
        <w:rPr>
          <w:szCs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032"/>
        <w:gridCol w:w="1260"/>
        <w:gridCol w:w="1008"/>
      </w:tblGrid>
      <w:tr w:rsidR="008F0D87" w:rsidRPr="00AB1B6D" w14:paraId="4E91123D" w14:textId="77777777" w:rsidTr="0036790B">
        <w:tc>
          <w:tcPr>
            <w:tcW w:w="4361" w:type="dxa"/>
          </w:tcPr>
          <w:p w14:paraId="70E10D7C" w14:textId="1C31D234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14:paraId="04CF384D" w14:textId="7D4A94CF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14:paraId="1CAF84F7" w14:textId="66EB4083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1260" w:type="dxa"/>
            <w:vAlign w:val="center"/>
          </w:tcPr>
          <w:p w14:paraId="148CCAE7" w14:textId="735A1C86" w:rsidR="008F0D87" w:rsidRPr="00AB1B6D" w:rsidRDefault="0066291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</w:t>
            </w:r>
            <w:r w:rsidR="006D14F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ні</w:t>
            </w:r>
          </w:p>
        </w:tc>
        <w:tc>
          <w:tcPr>
            <w:tcW w:w="1008" w:type="dxa"/>
            <w:vAlign w:val="center"/>
          </w:tcPr>
          <w:p w14:paraId="7850CB38" w14:textId="194551C4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36790B" w:rsidRPr="00AB1B6D" w14:paraId="3A03678A" w14:textId="77777777" w:rsidTr="0036790B">
        <w:tc>
          <w:tcPr>
            <w:tcW w:w="4361" w:type="dxa"/>
          </w:tcPr>
          <w:p w14:paraId="6CAFA773" w14:textId="0B8CF5CE" w:rsidR="006D14FF" w:rsidRPr="007E6B44" w:rsidRDefault="0036790B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 – </w:t>
            </w:r>
            <w:proofErr w:type="spellStart"/>
            <w:r w:rsidR="00662912" w:rsidRPr="00662912">
              <w:rPr>
                <w:i/>
                <w:sz w:val="24"/>
                <w:szCs w:val="24"/>
                <w:lang w:val="ru-RU"/>
              </w:rPr>
              <w:t>Процеси</w:t>
            </w:r>
            <w:proofErr w:type="spellEnd"/>
            <w:r w:rsidR="00662912" w:rsidRPr="0066291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912" w:rsidRPr="00662912">
              <w:rPr>
                <w:i/>
                <w:sz w:val="24"/>
                <w:szCs w:val="24"/>
                <w:lang w:val="ru-RU"/>
              </w:rPr>
              <w:t>окисн</w:t>
            </w:r>
            <w:r w:rsidR="00662912">
              <w:rPr>
                <w:i/>
                <w:sz w:val="24"/>
                <w:szCs w:val="24"/>
                <w:lang w:val="ru-RU"/>
              </w:rPr>
              <w:t>ювання</w:t>
            </w:r>
            <w:proofErr w:type="spellEnd"/>
          </w:p>
          <w:p w14:paraId="7771CF44" w14:textId="23401699" w:rsidR="0036790B" w:rsidRPr="00AB1B6D" w:rsidRDefault="0036790B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958E4" w14:textId="023CCC1A" w:rsidR="0036790B" w:rsidRPr="00AB1B6D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32" w:type="dxa"/>
            <w:vAlign w:val="center"/>
          </w:tcPr>
          <w:p w14:paraId="2143FFF7" w14:textId="2CD7A3BF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14:paraId="746F6152" w14:textId="2F94543B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14:paraId="6FF58BDC" w14:textId="3D47F94D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</w:tr>
      <w:tr w:rsidR="0036790B" w:rsidRPr="00AB1B6D" w14:paraId="5C56F30D" w14:textId="77777777" w:rsidTr="0036790B">
        <w:tc>
          <w:tcPr>
            <w:tcW w:w="4361" w:type="dxa"/>
          </w:tcPr>
          <w:p w14:paraId="1FFC30A0" w14:textId="22E2DDD9" w:rsidR="006D14FF" w:rsidRPr="007E6B44" w:rsidRDefault="0036790B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proofErr w:type="spellStart"/>
            <w:r w:rsidR="00662912" w:rsidRPr="00662912">
              <w:rPr>
                <w:i/>
                <w:sz w:val="24"/>
                <w:szCs w:val="24"/>
                <w:lang w:val="ru-RU"/>
              </w:rPr>
              <w:t>Процеси</w:t>
            </w:r>
            <w:proofErr w:type="spellEnd"/>
            <w:r w:rsidR="00662912" w:rsidRPr="0066291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912" w:rsidRPr="00662912">
              <w:rPr>
                <w:i/>
                <w:sz w:val="24"/>
                <w:szCs w:val="24"/>
                <w:lang w:val="ru-RU"/>
              </w:rPr>
              <w:t>гідрування-дегідрування</w:t>
            </w:r>
            <w:proofErr w:type="spellEnd"/>
            <w:r w:rsidR="006D14FF" w:rsidRPr="007E6B44">
              <w:rPr>
                <w:i/>
                <w:sz w:val="24"/>
                <w:szCs w:val="24"/>
              </w:rPr>
              <w:t>.</w:t>
            </w:r>
          </w:p>
          <w:p w14:paraId="2FA7F346" w14:textId="3122D2C2" w:rsidR="0036790B" w:rsidRPr="00AB1B6D" w:rsidRDefault="0036790B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2C8B9C" w14:textId="17F5554F" w:rsidR="0036790B" w:rsidRPr="00AB1B6D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774D4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 w14:paraId="1CF4CEF1" w14:textId="5AB5AB62" w:rsidR="0036790B" w:rsidRPr="00AB1B6D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69573875" w14:textId="10190A5A" w:rsidR="0036790B" w:rsidRPr="00AB1B6D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14:paraId="521DCD39" w14:textId="56832D2D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02917" w:rsidRPr="00AB1B6D" w14:paraId="79ADB0FF" w14:textId="77777777" w:rsidTr="0036790B">
        <w:tc>
          <w:tcPr>
            <w:tcW w:w="4361" w:type="dxa"/>
          </w:tcPr>
          <w:p w14:paraId="4FECAC97" w14:textId="730297DC" w:rsidR="00B02917" w:rsidRPr="00AB1B6D" w:rsidRDefault="00B02917" w:rsidP="006D14F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3 – </w:t>
            </w:r>
            <w:proofErr w:type="spellStart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Процеси</w:t>
            </w:r>
            <w:proofErr w:type="spellEnd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полімеризації</w:t>
            </w:r>
            <w:proofErr w:type="spellEnd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поліконденсації</w:t>
            </w:r>
            <w:proofErr w:type="spellEnd"/>
          </w:p>
        </w:tc>
        <w:tc>
          <w:tcPr>
            <w:tcW w:w="992" w:type="dxa"/>
            <w:vAlign w:val="center"/>
          </w:tcPr>
          <w:p w14:paraId="45A5ED8E" w14:textId="4BDB7B62" w:rsidR="00B02917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28</w:t>
            </w:r>
          </w:p>
        </w:tc>
        <w:tc>
          <w:tcPr>
            <w:tcW w:w="1032" w:type="dxa"/>
            <w:vAlign w:val="center"/>
          </w:tcPr>
          <w:p w14:paraId="09972C1E" w14:textId="2CF44CE8" w:rsidR="00B02917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078431F9" w14:textId="7653B6AC" w:rsidR="00B02917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14:paraId="757DE456" w14:textId="61B5E264" w:rsidR="00B02917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02917" w:rsidRPr="00AB1B6D" w14:paraId="3741D865" w14:textId="77777777" w:rsidTr="0036790B">
        <w:tc>
          <w:tcPr>
            <w:tcW w:w="4361" w:type="dxa"/>
          </w:tcPr>
          <w:p w14:paraId="76422FC2" w14:textId="77777777" w:rsidR="00B02917" w:rsidRPr="00B02917" w:rsidRDefault="00B02917" w:rsidP="00B02917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Тема 4 – </w:t>
            </w:r>
            <w:proofErr w:type="spellStart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Процеси</w:t>
            </w:r>
            <w:proofErr w:type="spellEnd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алкілування</w:t>
            </w:r>
            <w:proofErr w:type="spellEnd"/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  <w:p w14:paraId="4F1F1F5F" w14:textId="77777777" w:rsidR="00B02917" w:rsidRPr="00AB1B6D" w:rsidRDefault="00B02917" w:rsidP="006D14F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35381" w14:textId="079C4A9A" w:rsidR="00B02917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774D4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 w14:paraId="32A76D75" w14:textId="5E38E3B5" w:rsidR="00B02917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5C1EE311" w14:textId="540CFE75" w:rsidR="00B02917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14:paraId="27F9DA8B" w14:textId="38427DC1" w:rsidR="00B02917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36790B" w:rsidRPr="00AB1B6D" w14:paraId="001BADA7" w14:textId="77777777" w:rsidTr="0036790B">
        <w:tc>
          <w:tcPr>
            <w:tcW w:w="4361" w:type="dxa"/>
          </w:tcPr>
          <w:p w14:paraId="0F53267A" w14:textId="77777777" w:rsidR="0036790B" w:rsidRPr="00AB1B6D" w:rsidRDefault="0036790B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14:paraId="03F7D796" w14:textId="10944F26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120</w:t>
            </w:r>
          </w:p>
        </w:tc>
        <w:tc>
          <w:tcPr>
            <w:tcW w:w="1032" w:type="dxa"/>
          </w:tcPr>
          <w:p w14:paraId="561650FC" w14:textId="6A384BD4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41A931E5" w14:textId="3BFCD642" w:rsidR="0036790B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8" w:type="dxa"/>
          </w:tcPr>
          <w:p w14:paraId="12EBEE25" w14:textId="3E533DC6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66</w:t>
            </w:r>
          </w:p>
        </w:tc>
      </w:tr>
    </w:tbl>
    <w:p w14:paraId="40E19996" w14:textId="77777777"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29CDF8FF" w14:textId="77777777"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 w:rsidRPr="00AB1B6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36790B">
        <w:rPr>
          <w:rFonts w:asciiTheme="minorHAnsi" w:hAnsiTheme="minorHAnsi"/>
          <w:b/>
          <w:i/>
          <w:color w:val="0070C0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49"/>
      </w:tblGrid>
      <w:tr w:rsidR="00AB1B6D" w:rsidRPr="00AB1B6D" w14:paraId="49FCFB38" w14:textId="77777777" w:rsidTr="00AD5F62">
        <w:trPr>
          <w:trHeight w:val="20"/>
        </w:trPr>
        <w:tc>
          <w:tcPr>
            <w:tcW w:w="540" w:type="dxa"/>
            <w:vAlign w:val="center"/>
          </w:tcPr>
          <w:p w14:paraId="5DD606E8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9349" w:type="dxa"/>
            <w:vAlign w:val="center"/>
          </w:tcPr>
          <w:p w14:paraId="76D3DBED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  <w:p w14:paraId="38A917A6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AB1B6D" w:rsidRPr="00AB1B6D" w14:paraId="3A9659C1" w14:textId="77777777" w:rsidTr="0046185F">
        <w:trPr>
          <w:trHeight w:val="403"/>
        </w:trPr>
        <w:tc>
          <w:tcPr>
            <w:tcW w:w="9889" w:type="dxa"/>
            <w:gridSpan w:val="2"/>
            <w:vAlign w:val="center"/>
          </w:tcPr>
          <w:p w14:paraId="093E6ADD" w14:textId="080DB3B5" w:rsidR="00AB1B6D" w:rsidRPr="0036790B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 xml:space="preserve">Тема 1 – </w:t>
            </w:r>
            <w:proofErr w:type="spellStart"/>
            <w:r w:rsidR="00662912" w:rsidRPr="0066291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  <w:lang w:val="ru-RU"/>
              </w:rPr>
              <w:t>Процеси</w:t>
            </w:r>
            <w:proofErr w:type="spellEnd"/>
            <w:r w:rsidR="00662912" w:rsidRPr="0066291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912" w:rsidRPr="0066291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  <w:lang w:val="ru-RU"/>
              </w:rPr>
              <w:t>окиснювання</w:t>
            </w:r>
            <w:proofErr w:type="spellEnd"/>
          </w:p>
        </w:tc>
      </w:tr>
      <w:tr w:rsidR="00AB1B6D" w:rsidRPr="00AB1B6D" w14:paraId="675AB2A5" w14:textId="77777777" w:rsidTr="00AD5F62">
        <w:trPr>
          <w:trHeight w:val="20"/>
        </w:trPr>
        <w:tc>
          <w:tcPr>
            <w:tcW w:w="540" w:type="dxa"/>
          </w:tcPr>
          <w:p w14:paraId="34FE272B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9349" w:type="dxa"/>
          </w:tcPr>
          <w:p w14:paraId="0B6F85B4" w14:textId="77777777" w:rsidR="00662912" w:rsidRPr="00662912" w:rsidRDefault="00662912" w:rsidP="00662912">
            <w:pPr>
              <w:rPr>
                <w:sz w:val="24"/>
                <w:szCs w:val="24"/>
                <w:lang w:val="ru-RU"/>
              </w:rPr>
            </w:pPr>
            <w:r w:rsidRPr="00662912">
              <w:rPr>
                <w:sz w:val="24"/>
                <w:szCs w:val="24"/>
                <w:lang w:val="ru-RU"/>
              </w:rPr>
              <w:t xml:space="preserve">Предмет та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задачі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курсу.</w:t>
            </w:r>
            <w:r w:rsidRPr="00662912">
              <w:rPr>
                <w:sz w:val="24"/>
                <w:szCs w:val="24"/>
              </w:rPr>
              <w:t xml:space="preserve"> Роль процесів окиснення в промисловості. Ініціювання реакції. Інгібітори та каталізатори процесу. </w:t>
            </w:r>
            <w:proofErr w:type="spellStart"/>
            <w:r w:rsidRPr="00662912">
              <w:rPr>
                <w:sz w:val="24"/>
                <w:szCs w:val="24"/>
              </w:rPr>
              <w:t>Автоокиснення</w:t>
            </w:r>
            <w:proofErr w:type="spellEnd"/>
            <w:r w:rsidRPr="00662912">
              <w:rPr>
                <w:sz w:val="24"/>
                <w:szCs w:val="24"/>
              </w:rPr>
              <w:t>.</w:t>
            </w:r>
          </w:p>
          <w:p w14:paraId="11899D0D" w14:textId="22D1A8EB" w:rsidR="00AB1B6D" w:rsidRPr="00B47BC8" w:rsidRDefault="00662912" w:rsidP="00B47BC8">
            <w:pPr>
              <w:rPr>
                <w:sz w:val="24"/>
                <w:szCs w:val="24"/>
              </w:rPr>
            </w:pPr>
            <w:r w:rsidRPr="00662912">
              <w:rPr>
                <w:sz w:val="24"/>
                <w:szCs w:val="24"/>
              </w:rPr>
              <w:t>Література:</w:t>
            </w:r>
            <w:r w:rsidRPr="00662912">
              <w:rPr>
                <w:sz w:val="24"/>
                <w:szCs w:val="24"/>
              </w:rPr>
              <w:tab/>
              <w:t>[ 1-</w:t>
            </w:r>
            <w:r>
              <w:rPr>
                <w:sz w:val="24"/>
                <w:szCs w:val="24"/>
              </w:rPr>
              <w:t>4</w:t>
            </w:r>
            <w:r w:rsidRPr="00662912">
              <w:rPr>
                <w:sz w:val="24"/>
                <w:szCs w:val="24"/>
              </w:rPr>
              <w:t>].</w:t>
            </w:r>
          </w:p>
        </w:tc>
      </w:tr>
      <w:tr w:rsidR="00AB1B6D" w:rsidRPr="00AB1B6D" w14:paraId="1860BC34" w14:textId="77777777" w:rsidTr="00AD5F62">
        <w:trPr>
          <w:trHeight w:val="20"/>
        </w:trPr>
        <w:tc>
          <w:tcPr>
            <w:tcW w:w="540" w:type="dxa"/>
          </w:tcPr>
          <w:p w14:paraId="1D844341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14:paraId="1E22E119" w14:textId="77777777" w:rsidR="00B47BC8" w:rsidRDefault="00662912" w:rsidP="00B47BC8">
            <w:pPr>
              <w:jc w:val="both"/>
              <w:rPr>
                <w:sz w:val="24"/>
                <w:szCs w:val="24"/>
              </w:rPr>
            </w:pPr>
            <w:proofErr w:type="spellStart"/>
            <w:r w:rsidRPr="00662912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пер</w:t>
            </w:r>
            <w:r w:rsidRPr="00662912">
              <w:rPr>
                <w:sz w:val="24"/>
                <w:szCs w:val="24"/>
              </w:rPr>
              <w:t>оксидів</w:t>
            </w:r>
            <w:r w:rsidRPr="0066291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Варіанти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виробництва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перекису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водню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Виробництво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надоцтової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кислоти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Виробництво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оцтової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кислоти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оцтового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ангідриду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Надбензойна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кислота. </w:t>
            </w:r>
            <w:r w:rsidRPr="00662912">
              <w:rPr>
                <w:sz w:val="24"/>
                <w:szCs w:val="24"/>
              </w:rPr>
              <w:t xml:space="preserve">Виробництво фенолу </w:t>
            </w:r>
            <w:proofErr w:type="spellStart"/>
            <w:r w:rsidRPr="00662912">
              <w:rPr>
                <w:sz w:val="24"/>
                <w:szCs w:val="24"/>
              </w:rPr>
              <w:t>кумольнм</w:t>
            </w:r>
            <w:proofErr w:type="spellEnd"/>
            <w:r w:rsidRPr="00662912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тодом.</w:t>
            </w:r>
            <w:r w:rsidR="00B47BC8">
              <w:rPr>
                <w:sz w:val="24"/>
                <w:szCs w:val="24"/>
              </w:rPr>
              <w:t xml:space="preserve">   </w:t>
            </w:r>
          </w:p>
          <w:p w14:paraId="750A1162" w14:textId="1C5FB156" w:rsidR="00B47BC8" w:rsidRPr="00B47BC8" w:rsidRDefault="00662912" w:rsidP="00B4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Література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>:</w:t>
            </w:r>
            <w:r w:rsidRPr="00662912">
              <w:rPr>
                <w:sz w:val="24"/>
                <w:szCs w:val="24"/>
                <w:lang w:val="ru-RU"/>
              </w:rPr>
              <w:tab/>
              <w:t>[</w:t>
            </w:r>
            <w:r>
              <w:rPr>
                <w:sz w:val="24"/>
                <w:szCs w:val="24"/>
                <w:lang w:val="ru-RU"/>
              </w:rPr>
              <w:t xml:space="preserve"> 1–4</w:t>
            </w:r>
            <w:r w:rsidRPr="00662912">
              <w:rPr>
                <w:sz w:val="24"/>
                <w:szCs w:val="24"/>
                <w:lang w:val="ru-RU"/>
              </w:rPr>
              <w:t>].</w:t>
            </w:r>
          </w:p>
          <w:p w14:paraId="15CDEF44" w14:textId="6049F8D7" w:rsidR="00AB1B6D" w:rsidRPr="00AB1B6D" w:rsidRDefault="00AB1B6D" w:rsidP="0066291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D5F62" w:rsidRPr="00AB1B6D" w14:paraId="4EC10CAA" w14:textId="2E8E1F3C" w:rsidTr="00AD5F62">
        <w:trPr>
          <w:trHeight w:val="416"/>
        </w:trPr>
        <w:tc>
          <w:tcPr>
            <w:tcW w:w="540" w:type="dxa"/>
            <w:vAlign w:val="center"/>
          </w:tcPr>
          <w:p w14:paraId="5220C8B8" w14:textId="4B0A75CD" w:rsidR="00AD5F62" w:rsidRPr="00AD5F62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D5F6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9349" w:type="dxa"/>
            <w:vAlign w:val="center"/>
          </w:tcPr>
          <w:p w14:paraId="32D45BFC" w14:textId="5C32A71D" w:rsidR="00662912" w:rsidRPr="00662912" w:rsidRDefault="00662912" w:rsidP="0066291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62912">
              <w:rPr>
                <w:sz w:val="24"/>
                <w:szCs w:val="24"/>
                <w:lang w:val="ru-RU"/>
              </w:rPr>
              <w:t>Виробництво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бензойної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кислоти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окис</w:t>
            </w:r>
            <w:r w:rsidRPr="00662912">
              <w:rPr>
                <w:sz w:val="24"/>
                <w:szCs w:val="24"/>
              </w:rPr>
              <w:t>не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нням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толуолу.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Виробництво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фенолу окис</w:t>
            </w:r>
            <w:r w:rsidRPr="00662912">
              <w:rPr>
                <w:sz w:val="24"/>
                <w:szCs w:val="24"/>
              </w:rPr>
              <w:t>не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нням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бензойної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кислоти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>. Окис</w:t>
            </w:r>
            <w:r w:rsidRPr="00662912">
              <w:rPr>
                <w:sz w:val="24"/>
                <w:szCs w:val="24"/>
              </w:rPr>
              <w:t>не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ння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алкілароматичних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сполук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карбонові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кислоти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>. Окис</w:t>
            </w:r>
            <w:r w:rsidRPr="00662912">
              <w:rPr>
                <w:sz w:val="24"/>
                <w:szCs w:val="24"/>
              </w:rPr>
              <w:t>не</w:t>
            </w:r>
            <w:proofErr w:type="spellStart"/>
            <w:r w:rsidRPr="00662912">
              <w:rPr>
                <w:sz w:val="24"/>
                <w:szCs w:val="24"/>
                <w:lang w:val="ru-RU"/>
              </w:rPr>
              <w:t>ння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 xml:space="preserve"> азотною кислотою. </w:t>
            </w:r>
          </w:p>
          <w:p w14:paraId="17D99B74" w14:textId="3B746DD6" w:rsidR="00662912" w:rsidRPr="00662912" w:rsidRDefault="00662912" w:rsidP="0066291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62912">
              <w:rPr>
                <w:sz w:val="24"/>
                <w:szCs w:val="24"/>
                <w:lang w:val="ru-RU"/>
              </w:rPr>
              <w:t>Література</w:t>
            </w:r>
            <w:proofErr w:type="spellEnd"/>
            <w:r w:rsidRPr="00662912">
              <w:rPr>
                <w:sz w:val="24"/>
                <w:szCs w:val="24"/>
                <w:lang w:val="ru-RU"/>
              </w:rPr>
              <w:t>:</w:t>
            </w:r>
            <w:r w:rsidRPr="00662912">
              <w:rPr>
                <w:sz w:val="24"/>
                <w:szCs w:val="24"/>
                <w:lang w:val="ru-RU"/>
              </w:rPr>
              <w:tab/>
              <w:t>[</w:t>
            </w:r>
            <w:r>
              <w:rPr>
                <w:sz w:val="24"/>
                <w:szCs w:val="24"/>
                <w:lang w:val="ru-RU"/>
              </w:rPr>
              <w:t xml:space="preserve"> 1-4</w:t>
            </w:r>
            <w:r w:rsidRPr="00662912">
              <w:rPr>
                <w:sz w:val="24"/>
                <w:szCs w:val="24"/>
                <w:lang w:val="ru-RU"/>
              </w:rPr>
              <w:t>].</w:t>
            </w:r>
            <w:r w:rsidRPr="00662912">
              <w:rPr>
                <w:sz w:val="24"/>
                <w:szCs w:val="24"/>
                <w:lang w:val="ru-RU"/>
              </w:rPr>
              <w:tab/>
            </w:r>
          </w:p>
          <w:p w14:paraId="1D5117CB" w14:textId="3B22400B" w:rsidR="00AD5F62" w:rsidRPr="0036790B" w:rsidRDefault="00AD5F62" w:rsidP="00662912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F6172C" w:rsidRPr="00AB1B6D" w14:paraId="5E15CB13" w14:textId="77777777" w:rsidTr="00AD5F62">
        <w:trPr>
          <w:trHeight w:val="416"/>
        </w:trPr>
        <w:tc>
          <w:tcPr>
            <w:tcW w:w="540" w:type="dxa"/>
            <w:vAlign w:val="center"/>
          </w:tcPr>
          <w:p w14:paraId="06848596" w14:textId="77777777" w:rsidR="00F6172C" w:rsidRPr="00AD5F62" w:rsidRDefault="00F6172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349" w:type="dxa"/>
            <w:vAlign w:val="center"/>
          </w:tcPr>
          <w:p w14:paraId="4DAA2C99" w14:textId="77777777" w:rsidR="00F6172C" w:rsidRPr="00F6172C" w:rsidRDefault="00F6172C" w:rsidP="00F6172C">
            <w:pPr>
              <w:jc w:val="both"/>
              <w:rPr>
                <w:i/>
                <w:sz w:val="24"/>
                <w:szCs w:val="24"/>
              </w:rPr>
            </w:pPr>
            <w:r w:rsidRPr="00F6172C">
              <w:rPr>
                <w:i/>
                <w:sz w:val="24"/>
                <w:szCs w:val="24"/>
              </w:rPr>
              <w:t xml:space="preserve">Тема 2 – </w:t>
            </w:r>
            <w:proofErr w:type="spellStart"/>
            <w:r w:rsidRPr="00F6172C">
              <w:rPr>
                <w:i/>
                <w:sz w:val="24"/>
                <w:szCs w:val="24"/>
                <w:lang w:val="ru-RU"/>
              </w:rPr>
              <w:t>Процеси</w:t>
            </w:r>
            <w:proofErr w:type="spellEnd"/>
            <w:r w:rsidRPr="00F617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i/>
                <w:sz w:val="24"/>
                <w:szCs w:val="24"/>
                <w:lang w:val="ru-RU"/>
              </w:rPr>
              <w:t>гідрування-дегідрування</w:t>
            </w:r>
            <w:proofErr w:type="spellEnd"/>
            <w:r w:rsidRPr="00F6172C">
              <w:rPr>
                <w:i/>
                <w:sz w:val="24"/>
                <w:szCs w:val="24"/>
              </w:rPr>
              <w:t>.</w:t>
            </w:r>
          </w:p>
          <w:p w14:paraId="25057993" w14:textId="77777777" w:rsidR="00F6172C" w:rsidRPr="00662912" w:rsidRDefault="00F6172C" w:rsidP="0066291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1B6D" w:rsidRPr="00AB1B6D" w14:paraId="6767EA31" w14:textId="77777777" w:rsidTr="00AD5F62">
        <w:trPr>
          <w:trHeight w:val="20"/>
        </w:trPr>
        <w:tc>
          <w:tcPr>
            <w:tcW w:w="540" w:type="dxa"/>
          </w:tcPr>
          <w:p w14:paraId="5F0FBD15" w14:textId="72B87677" w:rsidR="00AB1B6D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4</w:t>
            </w:r>
          </w:p>
        </w:tc>
        <w:tc>
          <w:tcPr>
            <w:tcW w:w="9349" w:type="dxa"/>
          </w:tcPr>
          <w:p w14:paraId="63E23659" w14:textId="77777777" w:rsidR="00F6172C" w:rsidRPr="00F6172C" w:rsidRDefault="00F6172C" w:rsidP="00F6172C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F6172C">
              <w:rPr>
                <w:sz w:val="24"/>
                <w:szCs w:val="24"/>
              </w:rPr>
              <w:t xml:space="preserve">Бутадієн - промислові засоби його отримання (методи Лебедєва, </w:t>
            </w:r>
            <w:proofErr w:type="spellStart"/>
            <w:r w:rsidRPr="00F6172C">
              <w:rPr>
                <w:sz w:val="24"/>
                <w:szCs w:val="24"/>
              </w:rPr>
              <w:t>Остромисленського</w:t>
            </w:r>
            <w:proofErr w:type="spellEnd"/>
            <w:r w:rsidRPr="00F6172C">
              <w:rPr>
                <w:sz w:val="24"/>
                <w:szCs w:val="24"/>
              </w:rPr>
              <w:t xml:space="preserve">, </w:t>
            </w:r>
            <w:proofErr w:type="spellStart"/>
            <w:r w:rsidRPr="00F6172C">
              <w:rPr>
                <w:sz w:val="24"/>
                <w:szCs w:val="24"/>
              </w:rPr>
              <w:t>Кучерова</w:t>
            </w:r>
            <w:proofErr w:type="spellEnd"/>
            <w:r w:rsidRPr="00F6172C">
              <w:rPr>
                <w:sz w:val="24"/>
                <w:szCs w:val="24"/>
              </w:rPr>
              <w:t xml:space="preserve">, </w:t>
            </w:r>
            <w:proofErr w:type="spellStart"/>
            <w:r w:rsidRPr="00F6172C">
              <w:rPr>
                <w:sz w:val="24"/>
                <w:szCs w:val="24"/>
              </w:rPr>
              <w:t>Реппе</w:t>
            </w:r>
            <w:proofErr w:type="spellEnd"/>
            <w:r w:rsidRPr="00F6172C">
              <w:rPr>
                <w:sz w:val="24"/>
                <w:szCs w:val="24"/>
              </w:rPr>
              <w:t xml:space="preserve">, гідрування </w:t>
            </w:r>
            <w:proofErr w:type="spellStart"/>
            <w:r w:rsidRPr="00F6172C">
              <w:rPr>
                <w:sz w:val="24"/>
                <w:szCs w:val="24"/>
              </w:rPr>
              <w:t>вінілацетілену</w:t>
            </w:r>
            <w:proofErr w:type="spellEnd"/>
            <w:r w:rsidRPr="00F6172C">
              <w:rPr>
                <w:sz w:val="24"/>
                <w:szCs w:val="24"/>
              </w:rPr>
              <w:t xml:space="preserve">). 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бутадієну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дегідруванням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 бутену за 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одностадійною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Гудрі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двустад</w:t>
            </w:r>
            <w:proofErr w:type="spellEnd"/>
            <w:r w:rsidRPr="00F6172C">
              <w:rPr>
                <w:sz w:val="24"/>
                <w:szCs w:val="24"/>
              </w:rPr>
              <w:t>і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йною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sz w:val="24"/>
                <w:szCs w:val="24"/>
                <w:lang w:val="ru-RU"/>
              </w:rPr>
              <w:t>технологією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 xml:space="preserve"> ,</w:t>
            </w:r>
          </w:p>
          <w:p w14:paraId="784BF009" w14:textId="73A259D7" w:rsidR="00F6172C" w:rsidRPr="00F6172C" w:rsidRDefault="00F6172C" w:rsidP="00F6172C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6172C">
              <w:rPr>
                <w:sz w:val="24"/>
                <w:szCs w:val="24"/>
                <w:lang w:val="ru-RU"/>
              </w:rPr>
              <w:t>Література</w:t>
            </w:r>
            <w:proofErr w:type="spellEnd"/>
            <w:r w:rsidRPr="00F6172C">
              <w:rPr>
                <w:sz w:val="24"/>
                <w:szCs w:val="24"/>
                <w:lang w:val="ru-RU"/>
              </w:rPr>
              <w:t>:</w:t>
            </w:r>
            <w:r w:rsidRPr="00F6172C">
              <w:rPr>
                <w:sz w:val="24"/>
                <w:szCs w:val="24"/>
                <w:lang w:val="ru-RU"/>
              </w:rPr>
              <w:tab/>
              <w:t>[</w:t>
            </w:r>
            <w:r>
              <w:rPr>
                <w:sz w:val="24"/>
                <w:szCs w:val="24"/>
              </w:rPr>
              <w:t>1-4</w:t>
            </w:r>
            <w:r w:rsidRPr="00F6172C">
              <w:rPr>
                <w:sz w:val="24"/>
                <w:szCs w:val="24"/>
                <w:lang w:val="ru-RU"/>
              </w:rPr>
              <w:t>].</w:t>
            </w:r>
            <w:r w:rsidRPr="00F6172C">
              <w:rPr>
                <w:sz w:val="24"/>
                <w:szCs w:val="24"/>
                <w:lang w:val="ru-RU"/>
              </w:rPr>
              <w:tab/>
            </w:r>
          </w:p>
          <w:p w14:paraId="6D0156B2" w14:textId="2BFFB62C" w:rsidR="00AB1B6D" w:rsidRPr="00AB1B6D" w:rsidRDefault="00F6172C" w:rsidP="00F6172C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6172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1B6D" w:rsidRPr="00AB1B6D" w14:paraId="0AAF40C8" w14:textId="77777777" w:rsidTr="00AD5F62">
        <w:trPr>
          <w:trHeight w:val="20"/>
        </w:trPr>
        <w:tc>
          <w:tcPr>
            <w:tcW w:w="540" w:type="dxa"/>
          </w:tcPr>
          <w:p w14:paraId="6F3DC6F2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9349" w:type="dxa"/>
          </w:tcPr>
          <w:p w14:paraId="5EAD19FB" w14:textId="77777777" w:rsidR="00B47BC8" w:rsidRDefault="00F6172C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Дегідрування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алкілароматичних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сполук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9F328D8" w14:textId="27F0DF23" w:rsidR="00F6172C" w:rsidRPr="00F6172C" w:rsidRDefault="00F6172C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>: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  <w:t>[</w:t>
            </w:r>
            <w:r w:rsidR="00B47BC8">
              <w:rPr>
                <w:bCs/>
                <w:sz w:val="24"/>
                <w:szCs w:val="24"/>
                <w:lang w:val="ru-RU"/>
              </w:rPr>
              <w:t>1-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F6172C">
              <w:rPr>
                <w:bCs/>
                <w:sz w:val="24"/>
                <w:szCs w:val="24"/>
                <w:lang w:val="ru-RU"/>
              </w:rPr>
              <w:t>].</w:t>
            </w:r>
          </w:p>
          <w:p w14:paraId="0D582C7C" w14:textId="0BFC771A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2AFD7C9E" w14:textId="77777777" w:rsidTr="00AD5F62">
        <w:trPr>
          <w:trHeight w:val="20"/>
        </w:trPr>
        <w:tc>
          <w:tcPr>
            <w:tcW w:w="540" w:type="dxa"/>
          </w:tcPr>
          <w:p w14:paraId="0054E0D2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9349" w:type="dxa"/>
          </w:tcPr>
          <w:p w14:paraId="19F73614" w14:textId="77777777" w:rsidR="00B47BC8" w:rsidRDefault="00F6172C" w:rsidP="00B47BC8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 w:rsidRPr="00F6172C">
              <w:rPr>
                <w:bCs/>
                <w:sz w:val="24"/>
                <w:szCs w:val="24"/>
                <w:lang w:val="ru-RU"/>
              </w:rPr>
              <w:t>Окис</w:t>
            </w:r>
            <w:r w:rsidRPr="00F6172C">
              <w:rPr>
                <w:bCs/>
                <w:sz w:val="24"/>
                <w:szCs w:val="24"/>
              </w:rPr>
              <w:t>не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ння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первинних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спиртів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Варіанти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технології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окислювання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метанолу до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формальдегіду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B2430C0" w14:textId="3A34E30D" w:rsidR="00F6172C" w:rsidRPr="00F6172C" w:rsidRDefault="00F6172C" w:rsidP="00B47BC8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>: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  <w:t>[</w:t>
            </w:r>
            <w:r>
              <w:rPr>
                <w:bCs/>
                <w:sz w:val="24"/>
                <w:szCs w:val="24"/>
                <w:lang w:val="ru-RU"/>
              </w:rPr>
              <w:t>1-4</w:t>
            </w:r>
            <w:r w:rsidRPr="00F6172C">
              <w:rPr>
                <w:bCs/>
                <w:sz w:val="24"/>
                <w:szCs w:val="24"/>
                <w:lang w:val="ru-RU"/>
              </w:rPr>
              <w:t>].</w:t>
            </w:r>
          </w:p>
          <w:p w14:paraId="6F33A2E7" w14:textId="31CA8AFA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1D04A0" w:rsidRPr="00AB1B6D" w14:paraId="4B2B7186" w14:textId="055A2704" w:rsidTr="001D04A0">
        <w:trPr>
          <w:trHeight w:val="410"/>
        </w:trPr>
        <w:tc>
          <w:tcPr>
            <w:tcW w:w="540" w:type="dxa"/>
            <w:vAlign w:val="center"/>
          </w:tcPr>
          <w:p w14:paraId="59A2873F" w14:textId="444DF238" w:rsidR="001D04A0" w:rsidRPr="001D04A0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D04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9349" w:type="dxa"/>
            <w:vAlign w:val="center"/>
          </w:tcPr>
          <w:p w14:paraId="0831F1B3" w14:textId="77777777" w:rsidR="00F6172C" w:rsidRPr="00F6172C" w:rsidRDefault="00F6172C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F6172C">
              <w:rPr>
                <w:bCs/>
                <w:sz w:val="24"/>
                <w:szCs w:val="24"/>
              </w:rPr>
              <w:t xml:space="preserve">Каталізатори гідрування. Гідрування </w:t>
            </w:r>
            <w:proofErr w:type="spellStart"/>
            <w:r w:rsidRPr="00F6172C">
              <w:rPr>
                <w:bCs/>
                <w:sz w:val="24"/>
                <w:szCs w:val="24"/>
              </w:rPr>
              <w:t>олефінів</w:t>
            </w:r>
            <w:proofErr w:type="spellEnd"/>
            <w:r w:rsidRPr="00F6172C">
              <w:rPr>
                <w:bCs/>
                <w:sz w:val="24"/>
                <w:szCs w:val="24"/>
              </w:rPr>
              <w:t xml:space="preserve">. Технологія гідрування жирів.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Гідрування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ненасичених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альдегідів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кетонів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>.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</w:r>
          </w:p>
          <w:p w14:paraId="7F12190B" w14:textId="7E5C0CB0" w:rsidR="00F6172C" w:rsidRPr="00F6172C" w:rsidRDefault="00F6172C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6172C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F6172C">
              <w:rPr>
                <w:bCs/>
                <w:sz w:val="24"/>
                <w:szCs w:val="24"/>
                <w:lang w:val="ru-RU"/>
              </w:rPr>
              <w:t>: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  <w:t>[</w:t>
            </w:r>
            <w:r>
              <w:rPr>
                <w:bCs/>
                <w:sz w:val="24"/>
                <w:szCs w:val="24"/>
                <w:lang w:val="ru-RU"/>
              </w:rPr>
              <w:t>1-4</w:t>
            </w:r>
            <w:r w:rsidRPr="00F6172C">
              <w:rPr>
                <w:bCs/>
                <w:sz w:val="24"/>
                <w:szCs w:val="24"/>
                <w:lang w:val="ru-RU"/>
              </w:rPr>
              <w:t>].</w:t>
            </w:r>
          </w:p>
          <w:p w14:paraId="6E977AC6" w14:textId="424255AA" w:rsidR="001D04A0" w:rsidRPr="0036790B" w:rsidRDefault="001D04A0" w:rsidP="009A55A8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596A00B6" w14:textId="77777777" w:rsidTr="00AD5F62">
        <w:trPr>
          <w:trHeight w:val="20"/>
        </w:trPr>
        <w:tc>
          <w:tcPr>
            <w:tcW w:w="540" w:type="dxa"/>
          </w:tcPr>
          <w:p w14:paraId="5CAF0243" w14:textId="6A4BC169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9349" w:type="dxa"/>
          </w:tcPr>
          <w:p w14:paraId="749B02A0" w14:textId="77777777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9A55A8">
              <w:rPr>
                <w:bCs/>
                <w:sz w:val="24"/>
                <w:szCs w:val="24"/>
              </w:rPr>
              <w:t xml:space="preserve">Процеси </w:t>
            </w:r>
            <w:proofErr w:type="spellStart"/>
            <w:r w:rsidRPr="009A55A8">
              <w:rPr>
                <w:bCs/>
                <w:sz w:val="24"/>
                <w:szCs w:val="24"/>
              </w:rPr>
              <w:t>гідрогенолізу</w:t>
            </w:r>
            <w:proofErr w:type="spellEnd"/>
            <w:r w:rsidRPr="009A55A8">
              <w:rPr>
                <w:bCs/>
                <w:sz w:val="24"/>
                <w:szCs w:val="24"/>
              </w:rPr>
              <w:t xml:space="preserve">. Технологія виробництва бензолу </w:t>
            </w:r>
            <w:proofErr w:type="spellStart"/>
            <w:r w:rsidRPr="009A55A8">
              <w:rPr>
                <w:bCs/>
                <w:sz w:val="24"/>
                <w:szCs w:val="24"/>
              </w:rPr>
              <w:t>гідрогенолізом</w:t>
            </w:r>
            <w:proofErr w:type="spellEnd"/>
            <w:r w:rsidRPr="009A55A8">
              <w:rPr>
                <w:bCs/>
                <w:sz w:val="24"/>
                <w:szCs w:val="24"/>
              </w:rPr>
              <w:t xml:space="preserve"> фракції БТК.</w:t>
            </w:r>
          </w:p>
          <w:p w14:paraId="79C09ED2" w14:textId="7BFB426D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9A55A8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9A55A8">
              <w:rPr>
                <w:bCs/>
                <w:sz w:val="24"/>
                <w:szCs w:val="24"/>
                <w:lang w:val="ru-RU"/>
              </w:rPr>
              <w:t>:</w:t>
            </w:r>
            <w:r w:rsidRPr="009A55A8">
              <w:rPr>
                <w:bCs/>
                <w:sz w:val="24"/>
                <w:szCs w:val="24"/>
                <w:lang w:val="ru-RU"/>
              </w:rPr>
              <w:tab/>
              <w:t>[</w:t>
            </w:r>
            <w:r>
              <w:rPr>
                <w:bCs/>
                <w:sz w:val="24"/>
                <w:szCs w:val="24"/>
              </w:rPr>
              <w:t>1-4</w:t>
            </w:r>
            <w:r w:rsidRPr="009A55A8">
              <w:rPr>
                <w:bCs/>
                <w:sz w:val="24"/>
                <w:szCs w:val="24"/>
                <w:lang w:val="ru-RU"/>
              </w:rPr>
              <w:t>].</w:t>
            </w:r>
          </w:p>
          <w:p w14:paraId="320DE07E" w14:textId="05DD211F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11A7C2C9" w14:textId="77777777" w:rsidTr="00AD5F62">
        <w:trPr>
          <w:trHeight w:val="20"/>
        </w:trPr>
        <w:tc>
          <w:tcPr>
            <w:tcW w:w="540" w:type="dxa"/>
          </w:tcPr>
          <w:p w14:paraId="52AA3622" w14:textId="204799BC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9349" w:type="dxa"/>
          </w:tcPr>
          <w:p w14:paraId="2C109A7F" w14:textId="77777777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9A55A8">
              <w:rPr>
                <w:bCs/>
                <w:sz w:val="24"/>
                <w:szCs w:val="24"/>
              </w:rPr>
              <w:t>Гідрування альдегідів і кетонів.</w:t>
            </w:r>
            <w:r w:rsidRPr="009A55A8">
              <w:rPr>
                <w:bCs/>
                <w:sz w:val="24"/>
                <w:szCs w:val="24"/>
              </w:rPr>
              <w:tab/>
            </w:r>
          </w:p>
          <w:p w14:paraId="1403B9C1" w14:textId="726A0714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9A55A8">
              <w:rPr>
                <w:bCs/>
                <w:sz w:val="24"/>
                <w:szCs w:val="24"/>
              </w:rPr>
              <w:t>Література: [</w:t>
            </w:r>
            <w:r>
              <w:rPr>
                <w:bCs/>
                <w:sz w:val="24"/>
                <w:szCs w:val="24"/>
              </w:rPr>
              <w:t>1-4</w:t>
            </w:r>
            <w:r w:rsidRPr="009A55A8">
              <w:rPr>
                <w:bCs/>
                <w:sz w:val="24"/>
                <w:szCs w:val="24"/>
              </w:rPr>
              <w:t>].</w:t>
            </w:r>
          </w:p>
          <w:p w14:paraId="1EB144C4" w14:textId="713055DE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940D8F" w:rsidRPr="00AB1B6D" w14:paraId="112C4288" w14:textId="77777777" w:rsidTr="00AD5F62">
        <w:trPr>
          <w:trHeight w:val="20"/>
        </w:trPr>
        <w:tc>
          <w:tcPr>
            <w:tcW w:w="540" w:type="dxa"/>
          </w:tcPr>
          <w:p w14:paraId="2E0AAB06" w14:textId="142892E1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9349" w:type="dxa"/>
          </w:tcPr>
          <w:p w14:paraId="0D85AC50" w14:textId="77777777" w:rsidR="00B47BC8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Полімеризація етилену та пропілену, радикальний та іонний механізми.</w:t>
            </w:r>
          </w:p>
          <w:p w14:paraId="5C3041D1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6A4FC458" w14:textId="0B9CE02D" w:rsidR="00940D8F" w:rsidRPr="009A55A8" w:rsidRDefault="00940D8F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2391A8C0" w14:textId="77777777" w:rsidTr="00AD5F62">
        <w:trPr>
          <w:trHeight w:val="20"/>
        </w:trPr>
        <w:tc>
          <w:tcPr>
            <w:tcW w:w="540" w:type="dxa"/>
          </w:tcPr>
          <w:p w14:paraId="31B8E56B" w14:textId="184FA46D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9349" w:type="dxa"/>
          </w:tcPr>
          <w:p w14:paraId="08ACC3CC" w14:textId="79280EA6" w:rsidR="00940D8F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Розвиток каталітичних процесів, Каталізатори </w:t>
            </w:r>
            <w:proofErr w:type="spellStart"/>
            <w:r>
              <w:rPr>
                <w:bCs/>
                <w:sz w:val="24"/>
                <w:szCs w:val="24"/>
              </w:rPr>
              <w:t>Циглера-Натта</w:t>
            </w:r>
            <w:proofErr w:type="spellEnd"/>
          </w:p>
          <w:p w14:paraId="3CD7605E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10C6FCA8" w14:textId="77777777" w:rsidR="00B47BC8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  <w:p w14:paraId="1D460DF1" w14:textId="161397A1" w:rsidR="00B47BC8" w:rsidRPr="009A55A8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3804C8DE" w14:textId="77777777" w:rsidTr="00AD5F62">
        <w:trPr>
          <w:trHeight w:val="20"/>
        </w:trPr>
        <w:tc>
          <w:tcPr>
            <w:tcW w:w="540" w:type="dxa"/>
          </w:tcPr>
          <w:p w14:paraId="1BD7D8E0" w14:textId="03FDA306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49" w:type="dxa"/>
          </w:tcPr>
          <w:p w14:paraId="7E1C0C45" w14:textId="2872F3BB" w:rsid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Розвиток сучасних каталітичних технологій отримання мономерів. Каталізатори реакцій </w:t>
            </w:r>
            <w:proofErr w:type="spellStart"/>
            <w:r>
              <w:rPr>
                <w:bCs/>
                <w:sz w:val="24"/>
                <w:szCs w:val="24"/>
              </w:rPr>
              <w:t>метатезису</w:t>
            </w:r>
            <w:proofErr w:type="spellEnd"/>
          </w:p>
          <w:p w14:paraId="150F9C6B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 xml:space="preserve">Полімеризація </w:t>
            </w:r>
            <w:proofErr w:type="spellStart"/>
            <w:r w:rsidRPr="00B47BC8">
              <w:rPr>
                <w:bCs/>
                <w:sz w:val="24"/>
                <w:szCs w:val="24"/>
              </w:rPr>
              <w:t>дієнів</w:t>
            </w:r>
            <w:proofErr w:type="spellEnd"/>
            <w:r w:rsidRPr="00B47BC8">
              <w:rPr>
                <w:bCs/>
                <w:sz w:val="24"/>
                <w:szCs w:val="24"/>
              </w:rPr>
              <w:t>, технології каталітичного отримання еластомерів</w:t>
            </w:r>
          </w:p>
          <w:p w14:paraId="12F07756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42A7BCDA" w14:textId="5087A043" w:rsidR="00B47BC8" w:rsidRPr="009A55A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4CE79989" w14:textId="77777777" w:rsidTr="00AD5F62">
        <w:trPr>
          <w:trHeight w:val="20"/>
        </w:trPr>
        <w:tc>
          <w:tcPr>
            <w:tcW w:w="540" w:type="dxa"/>
          </w:tcPr>
          <w:p w14:paraId="008132AE" w14:textId="75A73EEC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9349" w:type="dxa"/>
          </w:tcPr>
          <w:p w14:paraId="56608457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 xml:space="preserve">Полімеризація </w:t>
            </w:r>
            <w:proofErr w:type="spellStart"/>
            <w:r w:rsidRPr="00B47BC8">
              <w:rPr>
                <w:bCs/>
                <w:sz w:val="24"/>
                <w:szCs w:val="24"/>
              </w:rPr>
              <w:t>дієнів</w:t>
            </w:r>
            <w:proofErr w:type="spellEnd"/>
            <w:r w:rsidRPr="00B47BC8">
              <w:rPr>
                <w:bCs/>
                <w:sz w:val="24"/>
                <w:szCs w:val="24"/>
              </w:rPr>
              <w:t>, технології каталітичного отримання еластомерів</w:t>
            </w:r>
          </w:p>
          <w:p w14:paraId="4FC1EC59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7781E2D2" w14:textId="77777777" w:rsidR="00940D8F" w:rsidRPr="009A55A8" w:rsidRDefault="00940D8F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2475C6B5" w14:textId="77777777" w:rsidTr="00AD5F62">
        <w:trPr>
          <w:trHeight w:val="20"/>
        </w:trPr>
        <w:tc>
          <w:tcPr>
            <w:tcW w:w="540" w:type="dxa"/>
          </w:tcPr>
          <w:p w14:paraId="61A71852" w14:textId="43F9C7B2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9349" w:type="dxa"/>
          </w:tcPr>
          <w:p w14:paraId="7214D308" w14:textId="77777777" w:rsidR="00940D8F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Процеси </w:t>
            </w:r>
            <w:proofErr w:type="spellStart"/>
            <w:r>
              <w:rPr>
                <w:bCs/>
                <w:sz w:val="24"/>
                <w:szCs w:val="24"/>
              </w:rPr>
              <w:t>поліконден</w:t>
            </w:r>
            <w:r w:rsidR="000347C4">
              <w:rPr>
                <w:bCs/>
                <w:sz w:val="24"/>
                <w:szCs w:val="24"/>
              </w:rPr>
              <w:t>денсації</w:t>
            </w:r>
            <w:proofErr w:type="spellEnd"/>
            <w:r w:rsidR="000347C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0347C4">
              <w:rPr>
                <w:bCs/>
                <w:sz w:val="24"/>
                <w:szCs w:val="24"/>
              </w:rPr>
              <w:t>Поліестери</w:t>
            </w:r>
            <w:proofErr w:type="spellEnd"/>
            <w:r w:rsidR="000347C4">
              <w:rPr>
                <w:bCs/>
                <w:sz w:val="24"/>
                <w:szCs w:val="24"/>
              </w:rPr>
              <w:t xml:space="preserve"> та поліаміди</w:t>
            </w:r>
          </w:p>
          <w:p w14:paraId="678231A6" w14:textId="77777777" w:rsidR="000347C4" w:rsidRPr="000347C4" w:rsidRDefault="000347C4" w:rsidP="000347C4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347C4">
              <w:rPr>
                <w:bCs/>
                <w:sz w:val="24"/>
                <w:szCs w:val="24"/>
              </w:rPr>
              <w:t>Література: [1-4].</w:t>
            </w:r>
          </w:p>
          <w:p w14:paraId="625CFD7E" w14:textId="5855E3E6" w:rsidR="000347C4" w:rsidRPr="009A55A8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709F90C8" w14:textId="77777777" w:rsidTr="00AD5F62">
        <w:trPr>
          <w:trHeight w:val="20"/>
        </w:trPr>
        <w:tc>
          <w:tcPr>
            <w:tcW w:w="540" w:type="dxa"/>
          </w:tcPr>
          <w:p w14:paraId="5B1DA6ED" w14:textId="1431CD04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9349" w:type="dxa"/>
          </w:tcPr>
          <w:p w14:paraId="55AA4EC4" w14:textId="77777777" w:rsidR="000347C4" w:rsidRDefault="000347C4" w:rsidP="000347C4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Каталітичні технологічні процеси отримання мономерів для поліконденсації. </w:t>
            </w:r>
            <w:r w:rsidRPr="000347C4">
              <w:rPr>
                <w:bCs/>
                <w:sz w:val="24"/>
                <w:szCs w:val="24"/>
              </w:rPr>
              <w:t xml:space="preserve">Виробництво </w:t>
            </w:r>
            <w:proofErr w:type="spellStart"/>
            <w:r w:rsidRPr="000347C4">
              <w:rPr>
                <w:bCs/>
                <w:sz w:val="24"/>
                <w:szCs w:val="24"/>
              </w:rPr>
              <w:t>диметилтерефталату</w:t>
            </w:r>
            <w:proofErr w:type="spellEnd"/>
            <w:r w:rsidRPr="000347C4">
              <w:rPr>
                <w:bCs/>
                <w:sz w:val="24"/>
                <w:szCs w:val="24"/>
              </w:rPr>
              <w:t xml:space="preserve">. Виробництво </w:t>
            </w:r>
            <w:proofErr w:type="spellStart"/>
            <w:r w:rsidRPr="000347C4">
              <w:rPr>
                <w:bCs/>
                <w:sz w:val="24"/>
                <w:szCs w:val="24"/>
              </w:rPr>
              <w:t>терефталевої</w:t>
            </w:r>
            <w:proofErr w:type="spellEnd"/>
            <w:r w:rsidRPr="000347C4">
              <w:rPr>
                <w:bCs/>
                <w:sz w:val="24"/>
                <w:szCs w:val="24"/>
              </w:rPr>
              <w:t xml:space="preserve"> кислоти.</w:t>
            </w:r>
          </w:p>
          <w:p w14:paraId="1B99A6C5" w14:textId="3735398E" w:rsidR="00940D8F" w:rsidRPr="009A55A8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347C4">
              <w:rPr>
                <w:bCs/>
                <w:sz w:val="24"/>
                <w:szCs w:val="24"/>
              </w:rPr>
              <w:t>Література: [1-4].</w:t>
            </w:r>
          </w:p>
        </w:tc>
      </w:tr>
      <w:tr w:rsidR="00940D8F" w:rsidRPr="00AB1B6D" w14:paraId="20A01F08" w14:textId="77777777" w:rsidTr="00AD5F62">
        <w:trPr>
          <w:trHeight w:val="20"/>
        </w:trPr>
        <w:tc>
          <w:tcPr>
            <w:tcW w:w="540" w:type="dxa"/>
          </w:tcPr>
          <w:p w14:paraId="299D312D" w14:textId="7B9D632C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9349" w:type="dxa"/>
          </w:tcPr>
          <w:p w14:paraId="66F0FD26" w14:textId="77777777" w:rsidR="00940D8F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Каталітичні процеси вторинної переробки нафтової сировини</w:t>
            </w:r>
          </w:p>
          <w:p w14:paraId="0E7459A7" w14:textId="7F4D94A4" w:rsidR="000347C4" w:rsidRPr="009A55A8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347C4">
              <w:rPr>
                <w:bCs/>
                <w:sz w:val="24"/>
                <w:szCs w:val="24"/>
              </w:rPr>
              <w:t>Література: [1-4].</w:t>
            </w:r>
          </w:p>
        </w:tc>
      </w:tr>
      <w:tr w:rsidR="00940D8F" w:rsidRPr="00AB1B6D" w14:paraId="417E8E80" w14:textId="77777777" w:rsidTr="00AD5F62">
        <w:trPr>
          <w:trHeight w:val="20"/>
        </w:trPr>
        <w:tc>
          <w:tcPr>
            <w:tcW w:w="540" w:type="dxa"/>
          </w:tcPr>
          <w:p w14:paraId="77D3DA4E" w14:textId="78AAEE11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9349" w:type="dxa"/>
          </w:tcPr>
          <w:p w14:paraId="398EE572" w14:textId="77777777" w:rsidR="000347C4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Каталізатори ізомеризації та алкілування. Промислове значення  процесів ізомеризації та алкілування парафінів.</w:t>
            </w:r>
          </w:p>
          <w:p w14:paraId="156AE923" w14:textId="3A051949" w:rsidR="000C3628" w:rsidRPr="009A55A8" w:rsidRDefault="000C362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C3628">
              <w:rPr>
                <w:bCs/>
                <w:sz w:val="24"/>
                <w:szCs w:val="24"/>
              </w:rPr>
              <w:t>Література: [1-4].</w:t>
            </w:r>
          </w:p>
        </w:tc>
      </w:tr>
      <w:tr w:rsidR="00940D8F" w:rsidRPr="00AB1B6D" w14:paraId="5C8DAF39" w14:textId="77777777" w:rsidTr="00AD5F62">
        <w:trPr>
          <w:trHeight w:val="20"/>
        </w:trPr>
        <w:tc>
          <w:tcPr>
            <w:tcW w:w="540" w:type="dxa"/>
          </w:tcPr>
          <w:p w14:paraId="6E932009" w14:textId="3C9461AE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9349" w:type="dxa"/>
          </w:tcPr>
          <w:p w14:paraId="4997AEF3" w14:textId="77777777" w:rsidR="00940D8F" w:rsidRDefault="000C362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Каталітичні процесів </w:t>
            </w:r>
            <w:proofErr w:type="spellStart"/>
            <w:r>
              <w:rPr>
                <w:bCs/>
                <w:sz w:val="24"/>
                <w:szCs w:val="24"/>
              </w:rPr>
              <w:t>орто</w:t>
            </w:r>
            <w:proofErr w:type="spellEnd"/>
            <w:r>
              <w:rPr>
                <w:bCs/>
                <w:sz w:val="24"/>
                <w:szCs w:val="24"/>
              </w:rPr>
              <w:t>-алкілування фенолів. Антиоксиданти фенольного типу</w:t>
            </w:r>
          </w:p>
          <w:p w14:paraId="1D40DDE7" w14:textId="708C78A4" w:rsidR="000C3628" w:rsidRPr="009A55A8" w:rsidRDefault="000C362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C3628">
              <w:rPr>
                <w:bCs/>
                <w:sz w:val="24"/>
                <w:szCs w:val="24"/>
              </w:rPr>
              <w:t>Література: [1-4].</w:t>
            </w:r>
          </w:p>
        </w:tc>
      </w:tr>
    </w:tbl>
    <w:p w14:paraId="12371D47" w14:textId="0453468A" w:rsid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F6F0F4C" w14:textId="1A905B15" w:rsidR="00AB1B6D" w:rsidRDefault="009A55A8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proofErr w:type="spellStart"/>
      <w:r>
        <w:rPr>
          <w:rFonts w:asciiTheme="minorHAnsi" w:hAnsiTheme="minorHAnsi"/>
          <w:b/>
          <w:i/>
          <w:color w:val="0070C0"/>
        </w:rPr>
        <w:t>Лаборатор</w:t>
      </w:r>
      <w:r w:rsidR="001D04A0">
        <w:rPr>
          <w:rFonts w:asciiTheme="minorHAnsi" w:hAnsiTheme="minorHAnsi"/>
          <w:b/>
          <w:i/>
          <w:color w:val="0070C0"/>
        </w:rPr>
        <w:t>чні</w:t>
      </w:r>
      <w:proofErr w:type="spellEnd"/>
      <w:r w:rsidR="001D04A0">
        <w:rPr>
          <w:rFonts w:asciiTheme="minorHAnsi" w:hAnsiTheme="minorHAnsi"/>
          <w:b/>
          <w:i/>
          <w:color w:val="0070C0"/>
        </w:rPr>
        <w:t xml:space="preserve">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08"/>
        <w:gridCol w:w="1525"/>
      </w:tblGrid>
      <w:tr w:rsidR="009A55A8" w:rsidRPr="009A55A8" w14:paraId="778DE5D6" w14:textId="77777777" w:rsidTr="001866BB">
        <w:trPr>
          <w:trHeight w:val="20"/>
        </w:trPr>
        <w:tc>
          <w:tcPr>
            <w:tcW w:w="738" w:type="dxa"/>
            <w:vAlign w:val="center"/>
          </w:tcPr>
          <w:p w14:paraId="20002326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308" w:type="dxa"/>
            <w:vAlign w:val="center"/>
          </w:tcPr>
          <w:p w14:paraId="40513349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A55A8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9A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A8">
              <w:rPr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9A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A8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9A55A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A55A8">
              <w:rPr>
                <w:sz w:val="24"/>
                <w:szCs w:val="24"/>
                <w:lang w:val="ru-RU"/>
              </w:rPr>
              <w:t>комп’ютерного</w:t>
            </w:r>
            <w:proofErr w:type="spellEnd"/>
            <w:r w:rsidRPr="009A55A8">
              <w:rPr>
                <w:sz w:val="24"/>
                <w:szCs w:val="24"/>
                <w:lang w:val="ru-RU"/>
              </w:rPr>
              <w:t xml:space="preserve"> практикуму)</w:t>
            </w:r>
          </w:p>
        </w:tc>
        <w:tc>
          <w:tcPr>
            <w:tcW w:w="1525" w:type="dxa"/>
            <w:vAlign w:val="center"/>
          </w:tcPr>
          <w:p w14:paraId="06294021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A55A8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9A55A8">
              <w:rPr>
                <w:sz w:val="24"/>
                <w:szCs w:val="24"/>
                <w:lang w:val="ru-RU"/>
              </w:rPr>
              <w:t xml:space="preserve"> ауд. годин</w:t>
            </w:r>
          </w:p>
        </w:tc>
      </w:tr>
      <w:tr w:rsidR="009A55A8" w:rsidRPr="009A55A8" w14:paraId="744A2495" w14:textId="77777777" w:rsidTr="001866BB">
        <w:trPr>
          <w:trHeight w:val="20"/>
        </w:trPr>
        <w:tc>
          <w:tcPr>
            <w:tcW w:w="738" w:type="dxa"/>
          </w:tcPr>
          <w:p w14:paraId="19B73742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08" w:type="dxa"/>
          </w:tcPr>
          <w:p w14:paraId="24CFA3D6" w14:textId="3B10BC3E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Синтез </w:t>
            </w:r>
            <w:proofErr w:type="spellStart"/>
            <w:r>
              <w:rPr>
                <w:sz w:val="24"/>
                <w:szCs w:val="24"/>
                <w:lang w:val="ru-RU"/>
              </w:rPr>
              <w:t>надкислот</w:t>
            </w:r>
            <w:proofErr w:type="spellEnd"/>
          </w:p>
        </w:tc>
        <w:tc>
          <w:tcPr>
            <w:tcW w:w="1525" w:type="dxa"/>
          </w:tcPr>
          <w:p w14:paraId="4CCD1FCF" w14:textId="56066FA1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55A8" w:rsidRPr="009A55A8" w14:paraId="7C28B968" w14:textId="77777777" w:rsidTr="001866BB">
        <w:trPr>
          <w:trHeight w:val="20"/>
        </w:trPr>
        <w:tc>
          <w:tcPr>
            <w:tcW w:w="738" w:type="dxa"/>
          </w:tcPr>
          <w:p w14:paraId="5B6A66E8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08" w:type="dxa"/>
          </w:tcPr>
          <w:p w14:paraId="1BFAB903" w14:textId="0A89030F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Синтез </w:t>
            </w:r>
            <w:proofErr w:type="spellStart"/>
            <w:r>
              <w:rPr>
                <w:sz w:val="24"/>
                <w:szCs w:val="24"/>
                <w:lang w:val="ru-RU"/>
              </w:rPr>
              <w:t>аніліну</w:t>
            </w:r>
            <w:proofErr w:type="spellEnd"/>
          </w:p>
        </w:tc>
        <w:tc>
          <w:tcPr>
            <w:tcW w:w="1525" w:type="dxa"/>
          </w:tcPr>
          <w:p w14:paraId="7C985CB0" w14:textId="6DF6319E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5A8" w:rsidRPr="009A55A8" w14:paraId="3FE46A8E" w14:textId="77777777" w:rsidTr="001866BB">
        <w:trPr>
          <w:trHeight w:val="20"/>
        </w:trPr>
        <w:tc>
          <w:tcPr>
            <w:tcW w:w="738" w:type="dxa"/>
          </w:tcPr>
          <w:p w14:paraId="7F93334A" w14:textId="5DDAA3F6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308" w:type="dxa"/>
          </w:tcPr>
          <w:p w14:paraId="4D23AB6C" w14:textId="14B451AC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Полімеризація </w:t>
            </w:r>
            <w:proofErr w:type="spellStart"/>
            <w:r>
              <w:rPr>
                <w:sz w:val="24"/>
                <w:szCs w:val="24"/>
              </w:rPr>
              <w:t>стирену</w:t>
            </w:r>
            <w:proofErr w:type="spellEnd"/>
          </w:p>
        </w:tc>
        <w:tc>
          <w:tcPr>
            <w:tcW w:w="1525" w:type="dxa"/>
          </w:tcPr>
          <w:p w14:paraId="6C742CB7" w14:textId="03B8BE85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5A8" w:rsidRPr="009A55A8" w14:paraId="2B0136DF" w14:textId="77777777" w:rsidTr="001866BB">
        <w:trPr>
          <w:trHeight w:val="20"/>
        </w:trPr>
        <w:tc>
          <w:tcPr>
            <w:tcW w:w="738" w:type="dxa"/>
          </w:tcPr>
          <w:p w14:paraId="38D8B004" w14:textId="1A4E5F61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308" w:type="dxa"/>
          </w:tcPr>
          <w:p w14:paraId="6BE5488A" w14:textId="210D0B35" w:rsidR="009A55A8" w:rsidRPr="009A55A8" w:rsidRDefault="009A55A8" w:rsidP="00774D44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</w:rPr>
              <w:t xml:space="preserve">Синтез </w:t>
            </w:r>
            <w:proofErr w:type="spellStart"/>
            <w:r w:rsidR="00774D44">
              <w:rPr>
                <w:sz w:val="24"/>
                <w:szCs w:val="24"/>
                <w:lang w:val="ru-RU"/>
              </w:rPr>
              <w:t>метилових</w:t>
            </w:r>
            <w:proofErr w:type="spellEnd"/>
            <w:r w:rsidR="00774D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4D44">
              <w:rPr>
                <w:sz w:val="24"/>
                <w:szCs w:val="24"/>
                <w:lang w:val="ru-RU"/>
              </w:rPr>
              <w:t>естерів</w:t>
            </w:r>
            <w:proofErr w:type="spellEnd"/>
            <w:r w:rsidR="00774D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4D44">
              <w:rPr>
                <w:sz w:val="24"/>
                <w:szCs w:val="24"/>
                <w:lang w:val="ru-RU"/>
              </w:rPr>
              <w:t>жирних</w:t>
            </w:r>
            <w:proofErr w:type="spellEnd"/>
            <w:r w:rsidR="00774D44">
              <w:rPr>
                <w:sz w:val="24"/>
                <w:szCs w:val="24"/>
                <w:lang w:val="ru-RU"/>
              </w:rPr>
              <w:t xml:space="preserve"> кислот</w:t>
            </w:r>
          </w:p>
        </w:tc>
        <w:tc>
          <w:tcPr>
            <w:tcW w:w="1525" w:type="dxa"/>
          </w:tcPr>
          <w:p w14:paraId="561CD416" w14:textId="11D27B5D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5A8" w:rsidRPr="009A55A8" w14:paraId="4918DF80" w14:textId="77777777" w:rsidTr="001866BB">
        <w:trPr>
          <w:trHeight w:val="20"/>
        </w:trPr>
        <w:tc>
          <w:tcPr>
            <w:tcW w:w="8046" w:type="dxa"/>
            <w:gridSpan w:val="2"/>
          </w:tcPr>
          <w:p w14:paraId="416F94EB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A55A8">
              <w:rPr>
                <w:b/>
                <w:bCs/>
                <w:sz w:val="24"/>
                <w:szCs w:val="24"/>
                <w:lang w:val="ru-RU"/>
              </w:rPr>
              <w:t>Всього</w:t>
            </w:r>
            <w:proofErr w:type="spellEnd"/>
            <w:r w:rsidRPr="009A55A8">
              <w:rPr>
                <w:b/>
                <w:bCs/>
                <w:sz w:val="24"/>
                <w:szCs w:val="24"/>
                <w:lang w:val="ru-RU"/>
              </w:rPr>
              <w:t xml:space="preserve"> за семестр</w:t>
            </w:r>
          </w:p>
        </w:tc>
        <w:tc>
          <w:tcPr>
            <w:tcW w:w="1525" w:type="dxa"/>
          </w:tcPr>
          <w:p w14:paraId="70B0C8EB" w14:textId="10747A2C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1ED301FE" w14:textId="77777777" w:rsidR="009A55A8" w:rsidRPr="009A55A8" w:rsidRDefault="009A55A8" w:rsidP="00AB1B6D">
      <w:pPr>
        <w:spacing w:line="240" w:lineRule="auto"/>
        <w:jc w:val="both"/>
        <w:rPr>
          <w:rFonts w:asciiTheme="minorHAnsi" w:hAnsiTheme="minorHAnsi"/>
          <w:color w:val="0070C0"/>
        </w:rPr>
      </w:pPr>
    </w:p>
    <w:p w14:paraId="4D050CF8" w14:textId="0BEB21A9" w:rsidR="004A6336" w:rsidRPr="004472C0" w:rsidRDefault="004A6336" w:rsidP="004A6336">
      <w:pPr>
        <w:pStyle w:val="1"/>
        <w:spacing w:line="240" w:lineRule="auto"/>
      </w:pPr>
      <w:r w:rsidRPr="004472C0">
        <w:lastRenderedPageBreak/>
        <w:t>Самостійна робота студента</w:t>
      </w:r>
    </w:p>
    <w:p w14:paraId="483B74F5" w14:textId="06B5EA53" w:rsidR="0036790B" w:rsidRPr="00AB1B6D" w:rsidRDefault="0036790B" w:rsidP="0036790B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771"/>
        <w:gridCol w:w="1204"/>
      </w:tblGrid>
      <w:tr w:rsidR="0036790B" w:rsidRPr="00AB1B6D" w14:paraId="02E3B47D" w14:textId="77777777" w:rsidTr="00545798">
        <w:trPr>
          <w:trHeight w:val="20"/>
        </w:trPr>
        <w:tc>
          <w:tcPr>
            <w:tcW w:w="674" w:type="dxa"/>
            <w:vAlign w:val="center"/>
          </w:tcPr>
          <w:p w14:paraId="2C02AF26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7771" w:type="dxa"/>
            <w:vAlign w:val="center"/>
          </w:tcPr>
          <w:p w14:paraId="7E061DF7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теми, що виноситься на самостійне опрацювання</w:t>
            </w:r>
          </w:p>
        </w:tc>
        <w:tc>
          <w:tcPr>
            <w:tcW w:w="1204" w:type="dxa"/>
            <w:vAlign w:val="center"/>
          </w:tcPr>
          <w:p w14:paraId="4BB892C7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 СРС</w:t>
            </w:r>
          </w:p>
        </w:tc>
      </w:tr>
      <w:tr w:rsidR="0036790B" w:rsidRPr="00AB1B6D" w14:paraId="36AFC6F9" w14:textId="77777777" w:rsidTr="00545798">
        <w:trPr>
          <w:trHeight w:val="20"/>
        </w:trPr>
        <w:tc>
          <w:tcPr>
            <w:tcW w:w="674" w:type="dxa"/>
          </w:tcPr>
          <w:p w14:paraId="748FCADE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7771" w:type="dxa"/>
          </w:tcPr>
          <w:p w14:paraId="7692118C" w14:textId="0C0B3D24" w:rsidR="00C05A9A" w:rsidRPr="00C05A9A" w:rsidRDefault="00545798" w:rsidP="00545798">
            <w:p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 1</w:t>
            </w:r>
            <w:r w:rsidRPr="00A509F3">
              <w:rPr>
                <w:sz w:val="24"/>
                <w:szCs w:val="24"/>
              </w:rPr>
              <w:t>.</w:t>
            </w:r>
            <w:r w:rsidRPr="00962DA5">
              <w:t xml:space="preserve"> </w:t>
            </w:r>
            <w:r>
              <w:rPr>
                <w:iCs/>
                <w:snapToGrid w:val="0"/>
                <w:color w:val="000000"/>
              </w:rPr>
              <w:t xml:space="preserve"> </w:t>
            </w:r>
            <w:r w:rsidR="00C05A9A" w:rsidRPr="00C05A9A">
              <w:rPr>
                <w:iCs/>
                <w:sz w:val="24"/>
                <w:szCs w:val="24"/>
              </w:rPr>
              <w:t>Окиснення парафінових вуглеводнів.</w:t>
            </w:r>
            <w:r w:rsidR="00C05A9A">
              <w:rPr>
                <w:iCs/>
                <w:sz w:val="24"/>
                <w:szCs w:val="24"/>
              </w:rPr>
              <w:t xml:space="preserve"> </w:t>
            </w:r>
            <w:r w:rsidR="00C05A9A" w:rsidRPr="00C05A9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05A9A" w:rsidRPr="00C05A9A">
              <w:rPr>
                <w:iCs/>
                <w:sz w:val="24"/>
                <w:szCs w:val="24"/>
              </w:rPr>
              <w:t>Алкілгідроперекиси</w:t>
            </w:r>
            <w:proofErr w:type="spellEnd"/>
            <w:r w:rsidR="00C05A9A" w:rsidRPr="00C05A9A">
              <w:rPr>
                <w:iCs/>
                <w:sz w:val="24"/>
                <w:szCs w:val="24"/>
              </w:rPr>
              <w:t xml:space="preserve"> і </w:t>
            </w:r>
            <w:proofErr w:type="spellStart"/>
            <w:r w:rsidR="00C05A9A" w:rsidRPr="00C05A9A">
              <w:rPr>
                <w:iCs/>
                <w:sz w:val="24"/>
                <w:szCs w:val="24"/>
              </w:rPr>
              <w:t>диалкілпероксиди</w:t>
            </w:r>
            <w:proofErr w:type="spellEnd"/>
            <w:r w:rsidR="00C05A9A" w:rsidRPr="00C05A9A">
              <w:rPr>
                <w:iCs/>
                <w:sz w:val="24"/>
                <w:szCs w:val="24"/>
              </w:rPr>
              <w:t xml:space="preserve">. Виробництво </w:t>
            </w:r>
            <w:proofErr w:type="spellStart"/>
            <w:r w:rsidR="00C05A9A" w:rsidRPr="00C05A9A">
              <w:rPr>
                <w:iCs/>
                <w:sz w:val="24"/>
                <w:szCs w:val="24"/>
              </w:rPr>
              <w:t>гідроперекису</w:t>
            </w:r>
            <w:proofErr w:type="spellEnd"/>
            <w:r w:rsidR="00C05A9A" w:rsidRPr="00C05A9A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C05A9A" w:rsidRPr="00C05A9A">
              <w:rPr>
                <w:iCs/>
                <w:sz w:val="24"/>
                <w:szCs w:val="24"/>
              </w:rPr>
              <w:t>третбутілу</w:t>
            </w:r>
            <w:proofErr w:type="spellEnd"/>
            <w:r w:rsidR="00C05A9A" w:rsidRPr="00C05A9A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="00C05A9A" w:rsidRPr="00C05A9A">
              <w:rPr>
                <w:iCs/>
                <w:sz w:val="24"/>
                <w:szCs w:val="24"/>
              </w:rPr>
              <w:t>Диспропорціювання</w:t>
            </w:r>
            <w:proofErr w:type="spellEnd"/>
            <w:r w:rsidR="00C05A9A" w:rsidRPr="00C05A9A">
              <w:rPr>
                <w:iCs/>
                <w:sz w:val="24"/>
                <w:szCs w:val="24"/>
              </w:rPr>
              <w:t xml:space="preserve"> солей бензойної кислоти. Виробництво фталевого ангідриду </w:t>
            </w:r>
            <w:proofErr w:type="spellStart"/>
            <w:r w:rsidR="00C05A9A" w:rsidRPr="00C05A9A">
              <w:rPr>
                <w:iCs/>
                <w:sz w:val="24"/>
                <w:szCs w:val="24"/>
              </w:rPr>
              <w:t>рідкофазним</w:t>
            </w:r>
            <w:proofErr w:type="spellEnd"/>
            <w:r w:rsidR="00C05A9A" w:rsidRPr="00C05A9A">
              <w:rPr>
                <w:iCs/>
                <w:sz w:val="24"/>
                <w:szCs w:val="24"/>
              </w:rPr>
              <w:t xml:space="preserve"> окисненням о-ксилолу.</w:t>
            </w:r>
          </w:p>
          <w:p w14:paraId="38618CCF" w14:textId="5CB82597" w:rsidR="0036790B" w:rsidRPr="00AB1B6D" w:rsidRDefault="00C05A9A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Література [1-4</w:t>
            </w:r>
            <w:r w:rsidR="00545798" w:rsidRPr="00A509F3">
              <w:rPr>
                <w:i/>
                <w:iCs/>
                <w:sz w:val="24"/>
                <w:szCs w:val="24"/>
              </w:rPr>
              <w:t>].</w:t>
            </w:r>
          </w:p>
        </w:tc>
        <w:tc>
          <w:tcPr>
            <w:tcW w:w="1204" w:type="dxa"/>
          </w:tcPr>
          <w:p w14:paraId="1163A4A3" w14:textId="3236BF15" w:rsidR="0036790B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</w:tr>
      <w:tr w:rsidR="0036790B" w:rsidRPr="00AB1B6D" w14:paraId="497DFE0A" w14:textId="77777777" w:rsidTr="00545798">
        <w:trPr>
          <w:trHeight w:val="20"/>
        </w:trPr>
        <w:tc>
          <w:tcPr>
            <w:tcW w:w="674" w:type="dxa"/>
          </w:tcPr>
          <w:p w14:paraId="10711C6C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7771" w:type="dxa"/>
          </w:tcPr>
          <w:p w14:paraId="786252E6" w14:textId="76327FD3" w:rsidR="00C05A9A" w:rsidRPr="00C05A9A" w:rsidRDefault="00545798" w:rsidP="00C05A9A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Тема 2</w:t>
            </w:r>
            <w:r>
              <w:rPr>
                <w:sz w:val="24"/>
                <w:szCs w:val="24"/>
              </w:rPr>
              <w:t xml:space="preserve">. </w:t>
            </w:r>
            <w:r w:rsidR="00C05A9A" w:rsidRPr="00C05A9A">
              <w:rPr>
                <w:bCs/>
                <w:sz w:val="24"/>
                <w:szCs w:val="24"/>
                <w:lang w:val="ru-RU"/>
              </w:rPr>
              <w:t>Про</w:t>
            </w:r>
            <w:proofErr w:type="spellStart"/>
            <w:r w:rsidR="00C05A9A" w:rsidRPr="00C05A9A">
              <w:rPr>
                <w:bCs/>
                <w:sz w:val="24"/>
                <w:szCs w:val="24"/>
              </w:rPr>
              <w:t>мислові</w:t>
            </w:r>
            <w:proofErr w:type="spellEnd"/>
            <w:r w:rsidR="00C05A9A" w:rsidRPr="00C05A9A">
              <w:rPr>
                <w:bCs/>
                <w:sz w:val="24"/>
                <w:szCs w:val="24"/>
              </w:rPr>
              <w:t xml:space="preserve"> методи виробництва </w:t>
            </w:r>
            <w:proofErr w:type="spellStart"/>
            <w:r w:rsidR="00C05A9A" w:rsidRPr="00C05A9A">
              <w:rPr>
                <w:bCs/>
                <w:sz w:val="24"/>
                <w:szCs w:val="24"/>
              </w:rPr>
              <w:t>дивінілбензену</w:t>
            </w:r>
            <w:proofErr w:type="spellEnd"/>
            <w:r w:rsidRPr="00AF6FD8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A9A" w:rsidRPr="00C05A9A">
              <w:rPr>
                <w:sz w:val="24"/>
                <w:szCs w:val="24"/>
                <w:lang w:val="ru-RU"/>
              </w:rPr>
              <w:t>Промислові</w:t>
            </w:r>
            <w:proofErr w:type="spellEnd"/>
            <w:r w:rsidR="00C05A9A" w:rsidRPr="00C05A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sz w:val="24"/>
                <w:szCs w:val="24"/>
                <w:lang w:val="ru-RU"/>
              </w:rPr>
              <w:t>методи</w:t>
            </w:r>
            <w:proofErr w:type="spellEnd"/>
            <w:r w:rsidR="00C05A9A" w:rsidRPr="00C05A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="00C05A9A" w:rsidRPr="00C05A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sz w:val="24"/>
                <w:szCs w:val="24"/>
                <w:lang w:val="ru-RU"/>
              </w:rPr>
              <w:t>ізопрену</w:t>
            </w:r>
            <w:proofErr w:type="spellEnd"/>
            <w:r w:rsidR="00C05A9A" w:rsidRPr="00C05A9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05A9A" w:rsidRPr="00C05A9A">
              <w:rPr>
                <w:sz w:val="24"/>
                <w:szCs w:val="24"/>
                <w:lang w:val="ru-RU"/>
              </w:rPr>
              <w:t>дегідрування</w:t>
            </w:r>
            <w:proofErr w:type="spellEnd"/>
            <w:r w:rsidR="00C05A9A" w:rsidRPr="00C05A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sz w:val="24"/>
                <w:szCs w:val="24"/>
                <w:lang w:val="ru-RU"/>
              </w:rPr>
              <w:t>ізопентану</w:t>
            </w:r>
            <w:proofErr w:type="spellEnd"/>
            <w:r w:rsidR="00C05A9A" w:rsidRPr="00C05A9A">
              <w:rPr>
                <w:sz w:val="24"/>
                <w:szCs w:val="24"/>
              </w:rPr>
              <w:t>)</w:t>
            </w:r>
            <w:r w:rsidR="00C05A9A">
              <w:rPr>
                <w:sz w:val="24"/>
                <w:szCs w:val="24"/>
              </w:rPr>
              <w:t xml:space="preserve">. </w:t>
            </w:r>
            <w:r w:rsidR="00C05A9A" w:rsidRPr="00C05A9A">
              <w:rPr>
                <w:sz w:val="24"/>
                <w:szCs w:val="24"/>
              </w:rPr>
              <w:t xml:space="preserve">Окиснювальне дегідрування бутану, окиснювальне дегідрування </w:t>
            </w:r>
            <w:proofErr w:type="spellStart"/>
            <w:r w:rsidR="00C05A9A" w:rsidRPr="00C05A9A">
              <w:rPr>
                <w:sz w:val="24"/>
                <w:szCs w:val="24"/>
              </w:rPr>
              <w:t>ізопентан</w:t>
            </w:r>
            <w:r w:rsidR="00C05A9A">
              <w:rPr>
                <w:sz w:val="24"/>
                <w:szCs w:val="24"/>
              </w:rPr>
              <w:t>у</w:t>
            </w:r>
            <w:proofErr w:type="spellEnd"/>
            <w:r w:rsidR="00C05A9A">
              <w:rPr>
                <w:sz w:val="24"/>
                <w:szCs w:val="24"/>
              </w:rPr>
              <w:t xml:space="preserve">. </w:t>
            </w:r>
            <w:r w:rsidR="00C05A9A" w:rsidRPr="00C05A9A">
              <w:rPr>
                <w:bCs/>
                <w:sz w:val="24"/>
                <w:szCs w:val="24"/>
              </w:rPr>
              <w:t xml:space="preserve">Варіанти технології виробництва </w:t>
            </w:r>
            <w:proofErr w:type="spellStart"/>
            <w:r w:rsidR="00C05A9A" w:rsidRPr="00C05A9A">
              <w:rPr>
                <w:bCs/>
                <w:sz w:val="24"/>
                <w:szCs w:val="24"/>
              </w:rPr>
              <w:t>метилізобутилкетону</w:t>
            </w:r>
            <w:proofErr w:type="spellEnd"/>
            <w:r w:rsidR="00C05A9A" w:rsidRPr="00C05A9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Гідрування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 xml:space="preserve"> ацетилену на кластерах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паладію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>.</w:t>
            </w:r>
            <w:r w:rsidR="00C05A9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Утилізація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ацетофенону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кумольному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способі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A9A" w:rsidRPr="00C05A9A">
              <w:rPr>
                <w:bCs/>
                <w:sz w:val="24"/>
                <w:szCs w:val="24"/>
                <w:lang w:val="ru-RU"/>
              </w:rPr>
              <w:t>виробництва</w:t>
            </w:r>
            <w:proofErr w:type="spellEnd"/>
            <w:r w:rsidR="00C05A9A" w:rsidRPr="00C05A9A">
              <w:rPr>
                <w:bCs/>
                <w:sz w:val="24"/>
                <w:szCs w:val="24"/>
                <w:lang w:val="ru-RU"/>
              </w:rPr>
              <w:t xml:space="preserve"> фенолу.</w:t>
            </w:r>
            <w:r w:rsidR="00C05A9A" w:rsidRPr="00C05A9A">
              <w:rPr>
                <w:sz w:val="24"/>
                <w:szCs w:val="24"/>
              </w:rPr>
              <w:tab/>
            </w:r>
          </w:p>
          <w:p w14:paraId="4F48E733" w14:textId="0AA5A2E7" w:rsidR="00545798" w:rsidRPr="00AF6FD8" w:rsidRDefault="00C05A9A" w:rsidP="005457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5A9A">
              <w:rPr>
                <w:sz w:val="24"/>
                <w:szCs w:val="24"/>
              </w:rPr>
              <w:t>Література:</w:t>
            </w:r>
          </w:p>
          <w:p w14:paraId="0B657C89" w14:textId="71BC8B07" w:rsidR="0036790B" w:rsidRPr="00AB1B6D" w:rsidRDefault="00C05A9A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Література [1-4</w:t>
            </w:r>
            <w:r w:rsidR="00545798" w:rsidRPr="00A509F3">
              <w:rPr>
                <w:i/>
                <w:iCs/>
                <w:sz w:val="24"/>
                <w:szCs w:val="24"/>
              </w:rPr>
              <w:t>].</w:t>
            </w:r>
          </w:p>
        </w:tc>
        <w:tc>
          <w:tcPr>
            <w:tcW w:w="1204" w:type="dxa"/>
          </w:tcPr>
          <w:p w14:paraId="4F67503C" w14:textId="238656CA" w:rsidR="0036790B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16083" w:rsidRPr="00AB1B6D" w14:paraId="01B0C507" w14:textId="77777777" w:rsidTr="00545798">
        <w:trPr>
          <w:trHeight w:val="20"/>
        </w:trPr>
        <w:tc>
          <w:tcPr>
            <w:tcW w:w="674" w:type="dxa"/>
          </w:tcPr>
          <w:p w14:paraId="2C48E8D3" w14:textId="58B61F69" w:rsidR="00B16083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771" w:type="dxa"/>
          </w:tcPr>
          <w:p w14:paraId="1D92D587" w14:textId="77777777" w:rsidR="00B16083" w:rsidRDefault="000347C4" w:rsidP="00C05A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Тема3. Розвиток каталітичних технологій отримання </w:t>
            </w:r>
            <w:proofErr w:type="spellStart"/>
            <w:r>
              <w:rPr>
                <w:sz w:val="24"/>
                <w:szCs w:val="24"/>
              </w:rPr>
              <w:t>біорозщеплюваних</w:t>
            </w:r>
            <w:proofErr w:type="spellEnd"/>
            <w:r>
              <w:rPr>
                <w:sz w:val="24"/>
                <w:szCs w:val="24"/>
              </w:rPr>
              <w:t xml:space="preserve"> полімерних матеріалів</w:t>
            </w:r>
          </w:p>
          <w:p w14:paraId="0418A43F" w14:textId="25165A3C" w:rsidR="000347C4" w:rsidRPr="00A509F3" w:rsidRDefault="000347C4" w:rsidP="00C05A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347C4">
              <w:rPr>
                <w:i/>
                <w:iCs/>
                <w:sz w:val="24"/>
                <w:szCs w:val="24"/>
              </w:rPr>
              <w:t>Література [1-4].</w:t>
            </w:r>
          </w:p>
        </w:tc>
        <w:tc>
          <w:tcPr>
            <w:tcW w:w="1204" w:type="dxa"/>
          </w:tcPr>
          <w:p w14:paraId="4061C434" w14:textId="19A50429" w:rsidR="00B16083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16083" w:rsidRPr="00AB1B6D" w14:paraId="3D3C209F" w14:textId="77777777" w:rsidTr="00545798">
        <w:trPr>
          <w:trHeight w:val="20"/>
        </w:trPr>
        <w:tc>
          <w:tcPr>
            <w:tcW w:w="674" w:type="dxa"/>
          </w:tcPr>
          <w:p w14:paraId="5A00927C" w14:textId="5DDFEB0A" w:rsidR="00B16083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771" w:type="dxa"/>
          </w:tcPr>
          <w:p w14:paraId="6300980E" w14:textId="6660BF40" w:rsidR="00B16083" w:rsidRPr="00A509F3" w:rsidRDefault="000347C4" w:rsidP="00C05A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Розвиток каталітичних процесів отримання компонентів моторних палив з покращеними екологічними та </w:t>
            </w:r>
            <w:proofErr w:type="spellStart"/>
            <w:r>
              <w:rPr>
                <w:sz w:val="24"/>
                <w:szCs w:val="24"/>
              </w:rPr>
              <w:t>екогомічними</w:t>
            </w:r>
            <w:proofErr w:type="spellEnd"/>
            <w:r>
              <w:rPr>
                <w:sz w:val="24"/>
                <w:szCs w:val="24"/>
              </w:rPr>
              <w:t xml:space="preserve"> показниками.</w:t>
            </w:r>
          </w:p>
        </w:tc>
        <w:tc>
          <w:tcPr>
            <w:tcW w:w="1204" w:type="dxa"/>
          </w:tcPr>
          <w:p w14:paraId="28D63857" w14:textId="32B80575" w:rsidR="00B16083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</w:tbl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04832A47" w14:textId="2C08AB6F" w:rsidR="00D67187" w:rsidRPr="00D67187" w:rsidRDefault="00F51B26" w:rsidP="00D67187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0EA78ADE" w14:textId="77777777" w:rsidR="00556F68" w:rsidRPr="00556F68" w:rsidRDefault="00556F68" w:rsidP="00556F68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Відвідування лекцій та виконання лабораторних робіт згідно розкладу занять;</w:t>
      </w:r>
    </w:p>
    <w:p w14:paraId="4C8723A4" w14:textId="77777777" w:rsidR="00556F68" w:rsidRPr="00556F68" w:rsidRDefault="00556F68" w:rsidP="00556F68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 xml:space="preserve">Захист лабораторної роботи включає обговорення теоретичних питань (механізмів реакцій), саме виконання синтезу, отримані результати; </w:t>
      </w:r>
    </w:p>
    <w:p w14:paraId="776F1EDF" w14:textId="77777777" w:rsidR="00556F68" w:rsidRPr="00556F68" w:rsidRDefault="00556F68" w:rsidP="00556F68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Захист індивідуальних завдань відбувається обговоренням нових методів синтезу, механізмів реакцій;</w:t>
      </w:r>
    </w:p>
    <w:p w14:paraId="31DF2FE9" w14:textId="36D9E265" w:rsidR="004A6336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12B1981B" w14:textId="5535E73F" w:rsidR="003B737F" w:rsidRPr="003B737F" w:rsidRDefault="00B16083" w:rsidP="00556F68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Модульна контрольна</w:t>
      </w:r>
      <w:r w:rsidR="000335B2">
        <w:rPr>
          <w:b/>
          <w:sz w:val="24"/>
          <w:szCs w:val="24"/>
        </w:rPr>
        <w:t xml:space="preserve"> робота</w:t>
      </w:r>
    </w:p>
    <w:p w14:paraId="6F2EA81E" w14:textId="77777777" w:rsidR="00B16083" w:rsidRDefault="00B16083" w:rsidP="003B737F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Ваговий бал – 40</w:t>
      </w:r>
    </w:p>
    <w:p w14:paraId="6C75514F" w14:textId="77777777" w:rsidR="00B16083" w:rsidRDefault="00B16083" w:rsidP="003B737F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Модульна складається з чотирьох завдань.</w:t>
      </w:r>
    </w:p>
    <w:p w14:paraId="77F3A361" w14:textId="019C91E5" w:rsidR="003B737F" w:rsidRPr="00556F68" w:rsidRDefault="003B737F" w:rsidP="00556F68">
      <w:pPr>
        <w:spacing w:line="240" w:lineRule="auto"/>
        <w:ind w:firstLine="720"/>
        <w:rPr>
          <w:i/>
        </w:rPr>
      </w:pPr>
      <w:r w:rsidRPr="003B737F">
        <w:rPr>
          <w:i/>
          <w:sz w:val="24"/>
          <w:szCs w:val="24"/>
        </w:rPr>
        <w:t xml:space="preserve">Максимальна кількість балів </w:t>
      </w:r>
      <w:r w:rsidR="00B16083">
        <w:rPr>
          <w:i/>
          <w:sz w:val="24"/>
          <w:szCs w:val="24"/>
        </w:rPr>
        <w:t>кожного завдання 10</w:t>
      </w:r>
      <w:r w:rsidR="000347C4">
        <w:rPr>
          <w:i/>
          <w:sz w:val="24"/>
          <w:szCs w:val="24"/>
        </w:rPr>
        <w:t xml:space="preserve"> </w:t>
      </w:r>
      <w:r w:rsidR="00B16083">
        <w:rPr>
          <w:i/>
          <w:sz w:val="24"/>
          <w:szCs w:val="24"/>
        </w:rPr>
        <w:t>балів</w:t>
      </w:r>
      <w:r w:rsidRPr="003B737F">
        <w:rPr>
          <w:i/>
        </w:rPr>
        <w:t>.</w:t>
      </w:r>
    </w:p>
    <w:p w14:paraId="322B226C" w14:textId="4609D20C" w:rsidR="003B737F" w:rsidRPr="00556F68" w:rsidRDefault="003B737F" w:rsidP="00556F68">
      <w:pPr>
        <w:spacing w:line="240" w:lineRule="auto"/>
        <w:ind w:firstLine="720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</w:t>
      </w:r>
      <w:r w:rsidR="00B16083">
        <w:rPr>
          <w:b/>
          <w:i/>
          <w:sz w:val="24"/>
          <w:szCs w:val="24"/>
        </w:rPr>
        <w:t xml:space="preserve">цінювання  </w:t>
      </w:r>
      <w:r w:rsidRPr="003B737F">
        <w:rPr>
          <w:b/>
          <w:i/>
          <w:sz w:val="24"/>
          <w:szCs w:val="24"/>
        </w:rPr>
        <w:t>:</w:t>
      </w:r>
    </w:p>
    <w:p w14:paraId="3BD466E5" w14:textId="674FC5CB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10-9 балів:</w:t>
      </w:r>
      <w:r w:rsidRPr="003B737F">
        <w:rPr>
          <w:i/>
          <w:sz w:val="24"/>
          <w:szCs w:val="24"/>
        </w:rPr>
        <w:t xml:space="preserve"> безпомилкова, чітка та бездоганна ві</w:t>
      </w:r>
      <w:r w:rsidR="00B16083">
        <w:rPr>
          <w:i/>
          <w:sz w:val="24"/>
          <w:szCs w:val="24"/>
        </w:rPr>
        <w:t>дповідь на поставлене запитання;</w:t>
      </w:r>
      <w:r w:rsidRPr="003B737F">
        <w:rPr>
          <w:i/>
          <w:sz w:val="24"/>
          <w:szCs w:val="24"/>
        </w:rPr>
        <w:t xml:space="preserve"> </w:t>
      </w:r>
    </w:p>
    <w:p w14:paraId="5E7C3AFA" w14:textId="3BE2E37E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8-7 бали:</w:t>
      </w:r>
      <w:r w:rsidRPr="003B737F">
        <w:rPr>
          <w:i/>
          <w:sz w:val="24"/>
          <w:szCs w:val="24"/>
        </w:rPr>
        <w:t xml:space="preserve"> </w:t>
      </w:r>
      <w:r w:rsidR="00B16083">
        <w:rPr>
          <w:i/>
          <w:sz w:val="24"/>
          <w:szCs w:val="24"/>
        </w:rPr>
        <w:t>Вірна відповідь на поставлене запитання, наявність незначних помилок</w:t>
      </w:r>
      <w:r w:rsidRPr="003B737F">
        <w:rPr>
          <w:i/>
          <w:sz w:val="24"/>
          <w:szCs w:val="24"/>
        </w:rPr>
        <w:t>;</w:t>
      </w:r>
    </w:p>
    <w:p w14:paraId="5EEF7637" w14:textId="1296D34B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6-5 бали:</w:t>
      </w:r>
      <w:r w:rsidRPr="003B737F">
        <w:rPr>
          <w:i/>
          <w:sz w:val="24"/>
          <w:szCs w:val="24"/>
        </w:rPr>
        <w:t xml:space="preserve"> наявність</w:t>
      </w:r>
      <w:r w:rsidR="00B16083">
        <w:rPr>
          <w:i/>
          <w:sz w:val="24"/>
          <w:szCs w:val="24"/>
        </w:rPr>
        <w:t xml:space="preserve"> принципових помилок</w:t>
      </w:r>
      <w:r w:rsidRPr="003B737F">
        <w:rPr>
          <w:i/>
          <w:sz w:val="24"/>
          <w:szCs w:val="24"/>
        </w:rPr>
        <w:t>;</w:t>
      </w:r>
    </w:p>
    <w:p w14:paraId="49984CF4" w14:textId="31EA8C71" w:rsidR="003B737F" w:rsidRDefault="003B737F" w:rsidP="00556F68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4-0 балів</w:t>
      </w:r>
      <w:r w:rsidRPr="003B737F">
        <w:rPr>
          <w:i/>
          <w:sz w:val="24"/>
          <w:szCs w:val="24"/>
        </w:rPr>
        <w:t>: відповідь принципово невірна або відсутня.</w:t>
      </w:r>
    </w:p>
    <w:p w14:paraId="4104AA05" w14:textId="0F430AD3" w:rsidR="000335B2" w:rsidRPr="000335B2" w:rsidRDefault="000335B2" w:rsidP="000335B2">
      <w:pPr>
        <w:spacing w:line="240" w:lineRule="auto"/>
        <w:ind w:left="540"/>
        <w:jc w:val="both"/>
        <w:rPr>
          <w:b/>
          <w:sz w:val="24"/>
          <w:szCs w:val="24"/>
        </w:rPr>
      </w:pPr>
      <w:r w:rsidRPr="000335B2">
        <w:rPr>
          <w:b/>
          <w:sz w:val="24"/>
          <w:szCs w:val="24"/>
        </w:rPr>
        <w:t>Домашня контрольна робота</w:t>
      </w:r>
    </w:p>
    <w:p w14:paraId="6AFB5103" w14:textId="3E77E4A4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Ваговий бал – 2</w:t>
      </w:r>
      <w:r w:rsidRPr="000335B2">
        <w:rPr>
          <w:sz w:val="24"/>
          <w:szCs w:val="24"/>
        </w:rPr>
        <w:t>0</w:t>
      </w:r>
    </w:p>
    <w:p w14:paraId="465FE011" w14:textId="56AD0703" w:rsidR="000335B2" w:rsidRPr="000335B2" w:rsidRDefault="00053E37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ДКР</w:t>
      </w:r>
      <w:r w:rsidR="000335B2" w:rsidRPr="000335B2">
        <w:rPr>
          <w:sz w:val="24"/>
          <w:szCs w:val="24"/>
        </w:rPr>
        <w:t xml:space="preserve"> складається з чотирьох завдань.</w:t>
      </w:r>
    </w:p>
    <w:p w14:paraId="6723CF4E" w14:textId="07281F13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 w:rsidRPr="000335B2">
        <w:rPr>
          <w:sz w:val="24"/>
          <w:szCs w:val="24"/>
        </w:rPr>
        <w:t xml:space="preserve">Максимальна кількість балів </w:t>
      </w:r>
      <w:r>
        <w:rPr>
          <w:sz w:val="24"/>
          <w:szCs w:val="24"/>
        </w:rPr>
        <w:t>кожного завдання 5</w:t>
      </w:r>
      <w:r w:rsidRPr="000335B2">
        <w:rPr>
          <w:sz w:val="24"/>
          <w:szCs w:val="24"/>
        </w:rPr>
        <w:t xml:space="preserve"> балів.</w:t>
      </w:r>
    </w:p>
    <w:p w14:paraId="63D4C916" w14:textId="77777777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 w:rsidRPr="000335B2">
        <w:rPr>
          <w:sz w:val="24"/>
          <w:szCs w:val="24"/>
        </w:rPr>
        <w:t>Критерії оцінювання  :</w:t>
      </w:r>
    </w:p>
    <w:p w14:paraId="75334474" w14:textId="482EC274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335B2">
        <w:rPr>
          <w:sz w:val="24"/>
          <w:szCs w:val="24"/>
        </w:rPr>
        <w:t xml:space="preserve"> балів: безпомилкова, чітка та бездоганна відповідь на поставлене запитання; </w:t>
      </w:r>
    </w:p>
    <w:p w14:paraId="4AD612D2" w14:textId="719739B4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35B2">
        <w:rPr>
          <w:sz w:val="24"/>
          <w:szCs w:val="24"/>
        </w:rPr>
        <w:t xml:space="preserve"> бали: Вірна відповідь на поставлене запитання, наявність незначних помилок;</w:t>
      </w:r>
    </w:p>
    <w:p w14:paraId="119CE5B9" w14:textId="3E3C421C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0335B2">
        <w:rPr>
          <w:sz w:val="24"/>
          <w:szCs w:val="24"/>
        </w:rPr>
        <w:t>бали: наявність принципових помилок;</w:t>
      </w:r>
    </w:p>
    <w:p w14:paraId="4B259F1B" w14:textId="11495828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335B2">
        <w:rPr>
          <w:sz w:val="24"/>
          <w:szCs w:val="24"/>
        </w:rPr>
        <w:t>-0 балів: відповідь принципово невірна або відсутня.</w:t>
      </w:r>
    </w:p>
    <w:p w14:paraId="0E1AA797" w14:textId="77777777" w:rsidR="000335B2" w:rsidRPr="00556F68" w:rsidRDefault="000335B2" w:rsidP="00556F68">
      <w:pPr>
        <w:spacing w:line="240" w:lineRule="auto"/>
        <w:ind w:left="540"/>
        <w:jc w:val="both"/>
        <w:rPr>
          <w:i/>
          <w:sz w:val="24"/>
          <w:szCs w:val="24"/>
        </w:rPr>
      </w:pPr>
    </w:p>
    <w:p w14:paraId="72CD0966" w14:textId="4EC4FEE8" w:rsidR="003B737F" w:rsidRPr="003B737F" w:rsidRDefault="003B737F" w:rsidP="00556F68">
      <w:pPr>
        <w:spacing w:line="240" w:lineRule="auto"/>
        <w:ind w:left="900" w:hanging="900"/>
        <w:rPr>
          <w:b/>
          <w:sz w:val="24"/>
          <w:szCs w:val="24"/>
        </w:rPr>
      </w:pPr>
      <w:r w:rsidRPr="003B737F">
        <w:rPr>
          <w:sz w:val="24"/>
          <w:szCs w:val="24"/>
        </w:rPr>
        <w:t xml:space="preserve"> </w:t>
      </w:r>
      <w:proofErr w:type="spellStart"/>
      <w:r w:rsidR="00062EBF">
        <w:rPr>
          <w:b/>
          <w:sz w:val="24"/>
          <w:szCs w:val="24"/>
        </w:rPr>
        <w:t>Лаборатогні</w:t>
      </w:r>
      <w:proofErr w:type="spellEnd"/>
      <w:r w:rsidR="00062EBF">
        <w:rPr>
          <w:b/>
          <w:sz w:val="24"/>
          <w:szCs w:val="24"/>
        </w:rPr>
        <w:t xml:space="preserve"> роботи</w:t>
      </w:r>
    </w:p>
    <w:p w14:paraId="5CF94F65" w14:textId="41871E0F" w:rsidR="003B737F" w:rsidRPr="003B737F" w:rsidRDefault="00556F68" w:rsidP="00556F68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  лабо</w:t>
      </w:r>
      <w:r w:rsidR="00062EBF">
        <w:rPr>
          <w:b/>
          <w:i/>
          <w:sz w:val="24"/>
          <w:szCs w:val="24"/>
        </w:rPr>
        <w:t>раторної роботи</w:t>
      </w:r>
      <w:r w:rsidR="003B737F" w:rsidRPr="003B737F">
        <w:rPr>
          <w:b/>
          <w:i/>
          <w:sz w:val="24"/>
          <w:szCs w:val="24"/>
        </w:rPr>
        <w:t>:</w:t>
      </w:r>
    </w:p>
    <w:p w14:paraId="1FCDB7A7" w14:textId="1119B102" w:rsidR="003B737F" w:rsidRPr="003B737F" w:rsidRDefault="000335B2" w:rsidP="00556F68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3B737F" w:rsidRPr="003B737F">
        <w:rPr>
          <w:b/>
          <w:i/>
          <w:sz w:val="24"/>
          <w:szCs w:val="24"/>
        </w:rPr>
        <w:t xml:space="preserve"> балів:</w:t>
      </w:r>
      <w:r w:rsidR="003B737F" w:rsidRPr="003B737F">
        <w:rPr>
          <w:i/>
          <w:sz w:val="24"/>
          <w:szCs w:val="24"/>
        </w:rPr>
        <w:t xml:space="preserve"> безпомилкове </w:t>
      </w:r>
      <w:r w:rsidR="00062EBF">
        <w:rPr>
          <w:i/>
          <w:sz w:val="24"/>
          <w:szCs w:val="24"/>
        </w:rPr>
        <w:t>виконання та оформлення</w:t>
      </w:r>
    </w:p>
    <w:p w14:paraId="320B4568" w14:textId="3111EF3C" w:rsidR="003B737F" w:rsidRPr="003B737F" w:rsidRDefault="000335B2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9-8</w:t>
      </w:r>
      <w:r w:rsidR="003B737F" w:rsidRPr="003B737F">
        <w:rPr>
          <w:b/>
          <w:i/>
          <w:sz w:val="24"/>
          <w:szCs w:val="24"/>
        </w:rPr>
        <w:t xml:space="preserve"> балів:</w:t>
      </w:r>
      <w:r w:rsidR="003B737F"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 xml:space="preserve">хороше </w:t>
      </w:r>
      <w:r w:rsidR="00062EBF" w:rsidRPr="00062EBF">
        <w:rPr>
          <w:i/>
          <w:sz w:val="24"/>
          <w:szCs w:val="24"/>
        </w:rPr>
        <w:t>виконання та оформлення</w:t>
      </w:r>
      <w:r w:rsidR="00062EBF">
        <w:rPr>
          <w:i/>
          <w:sz w:val="24"/>
          <w:szCs w:val="24"/>
        </w:rPr>
        <w:t xml:space="preserve"> з незначними похибками</w:t>
      </w:r>
    </w:p>
    <w:p w14:paraId="7572620C" w14:textId="1F530AD4" w:rsidR="003B737F" w:rsidRPr="003B737F" w:rsidRDefault="000335B2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7-5</w:t>
      </w:r>
      <w:r w:rsidR="003B737F" w:rsidRPr="003B737F">
        <w:rPr>
          <w:b/>
          <w:i/>
          <w:sz w:val="24"/>
          <w:szCs w:val="24"/>
        </w:rPr>
        <w:t xml:space="preserve"> бали:</w:t>
      </w:r>
      <w:r w:rsidR="003B737F"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>задовільне виконання та оформлення із суттєвими помилками</w:t>
      </w:r>
    </w:p>
    <w:p w14:paraId="40285A33" w14:textId="3FD2CB47" w:rsidR="003B737F" w:rsidRPr="003B737F" w:rsidRDefault="000335B2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3B737F" w:rsidRPr="003B737F">
        <w:rPr>
          <w:b/>
          <w:i/>
          <w:sz w:val="24"/>
          <w:szCs w:val="24"/>
        </w:rPr>
        <w:t>-2 бали:</w:t>
      </w:r>
      <w:r w:rsidR="003B737F"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>незадовільне виконання та оформлення</w:t>
      </w:r>
    </w:p>
    <w:p w14:paraId="67192979" w14:textId="3044023C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1-0 балів:</w:t>
      </w:r>
      <w:r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>абсолютно невірне виконання</w:t>
      </w:r>
    </w:p>
    <w:p w14:paraId="4B58E3B8" w14:textId="77777777" w:rsidR="003B737F" w:rsidRDefault="003B737F" w:rsidP="003B737F">
      <w:pPr>
        <w:spacing w:line="240" w:lineRule="auto"/>
        <w:ind w:left="900" w:hanging="900"/>
        <w:jc w:val="both"/>
      </w:pPr>
    </w:p>
    <w:p w14:paraId="21D35BD2" w14:textId="2CDA4F36" w:rsidR="003B737F" w:rsidRPr="003B737F" w:rsidRDefault="003B737F" w:rsidP="003B737F">
      <w:pPr>
        <w:spacing w:line="240" w:lineRule="auto"/>
        <w:ind w:firstLine="720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 xml:space="preserve">Розрахунок шкали рейтингової оцінки з </w:t>
      </w:r>
      <w:r w:rsidR="0057795A">
        <w:rPr>
          <w:b/>
          <w:sz w:val="24"/>
          <w:szCs w:val="24"/>
        </w:rPr>
        <w:t>навчальної дисципліни</w:t>
      </w:r>
      <w:r w:rsidRPr="003B737F">
        <w:rPr>
          <w:b/>
          <w:sz w:val="24"/>
          <w:szCs w:val="24"/>
        </w:rPr>
        <w:t>:</w:t>
      </w:r>
    </w:p>
    <w:p w14:paraId="09908229" w14:textId="45C8518F" w:rsidR="003B737F" w:rsidRPr="003B737F" w:rsidRDefault="003B737F" w:rsidP="00556F68">
      <w:pPr>
        <w:spacing w:line="240" w:lineRule="auto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Сума вагових балів контрольних заходів (</w:t>
      </w:r>
      <w:r w:rsidRPr="003B737F">
        <w:rPr>
          <w:i/>
          <w:sz w:val="24"/>
          <w:szCs w:val="24"/>
          <w:lang w:val="en-US"/>
        </w:rPr>
        <w:t>R</w:t>
      </w:r>
      <w:r w:rsidRPr="003B737F">
        <w:rPr>
          <w:i/>
          <w:sz w:val="24"/>
          <w:szCs w:val="24"/>
          <w:vertAlign w:val="subscript"/>
          <w:lang w:val="en-US"/>
        </w:rPr>
        <w:t>C</w:t>
      </w:r>
      <w:r w:rsidRPr="003B737F">
        <w:rPr>
          <w:i/>
          <w:sz w:val="24"/>
          <w:szCs w:val="24"/>
          <w:lang w:val="ru-RU"/>
        </w:rPr>
        <w:t>)</w:t>
      </w:r>
      <w:r w:rsidRPr="003B737F">
        <w:rPr>
          <w:i/>
          <w:sz w:val="24"/>
          <w:szCs w:val="24"/>
        </w:rPr>
        <w:t xml:space="preserve"> протягом семестру складає:</w:t>
      </w:r>
    </w:p>
    <w:p w14:paraId="07DE0B1B" w14:textId="77777777"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</w:t>
      </w:r>
    </w:p>
    <w:p w14:paraId="125C3DCF" w14:textId="77777777" w:rsidR="00053E37" w:rsidRPr="00053E37" w:rsidRDefault="003B737F" w:rsidP="00053E37">
      <w:pPr>
        <w:numPr>
          <w:ilvl w:val="0"/>
          <w:numId w:val="26"/>
        </w:numPr>
        <w:spacing w:line="240" w:lineRule="auto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                                    </w:t>
      </w:r>
      <w:r w:rsidR="00053E37" w:rsidRPr="00053E37">
        <w:rPr>
          <w:i/>
          <w:sz w:val="24"/>
          <w:szCs w:val="24"/>
        </w:rPr>
        <w:t xml:space="preserve">RС =  </w:t>
      </w:r>
      <w:proofErr w:type="spellStart"/>
      <w:r w:rsidR="00053E37" w:rsidRPr="00053E37">
        <w:rPr>
          <w:i/>
          <w:sz w:val="24"/>
          <w:szCs w:val="24"/>
        </w:rPr>
        <w:t>r</w:t>
      </w:r>
      <w:r w:rsidR="00053E37" w:rsidRPr="00053E37">
        <w:rPr>
          <w:i/>
          <w:sz w:val="24"/>
          <w:szCs w:val="24"/>
          <w:vertAlign w:val="subscript"/>
        </w:rPr>
        <w:t>лаб</w:t>
      </w:r>
      <w:proofErr w:type="spellEnd"/>
      <w:r w:rsidR="00053E37" w:rsidRPr="00053E37">
        <w:rPr>
          <w:i/>
          <w:sz w:val="24"/>
          <w:szCs w:val="24"/>
        </w:rPr>
        <w:t xml:space="preserve"> + </w:t>
      </w:r>
      <w:proofErr w:type="spellStart"/>
      <w:r w:rsidR="00053E37" w:rsidRPr="00053E37">
        <w:rPr>
          <w:i/>
          <w:sz w:val="24"/>
          <w:szCs w:val="24"/>
        </w:rPr>
        <w:t>r</w:t>
      </w:r>
      <w:r w:rsidR="00053E37" w:rsidRPr="00053E37">
        <w:rPr>
          <w:i/>
          <w:sz w:val="24"/>
          <w:szCs w:val="24"/>
          <w:vertAlign w:val="subscript"/>
        </w:rPr>
        <w:t>мкр</w:t>
      </w:r>
      <w:proofErr w:type="spellEnd"/>
      <w:r w:rsidR="00053E37" w:rsidRPr="00053E37">
        <w:rPr>
          <w:i/>
          <w:sz w:val="24"/>
          <w:szCs w:val="24"/>
          <w:vertAlign w:val="subscript"/>
        </w:rPr>
        <w:t xml:space="preserve"> </w:t>
      </w:r>
      <w:r w:rsidR="00053E37" w:rsidRPr="00053E37">
        <w:rPr>
          <w:i/>
          <w:sz w:val="24"/>
          <w:szCs w:val="24"/>
        </w:rPr>
        <w:t xml:space="preserve"> + </w:t>
      </w:r>
      <w:proofErr w:type="spellStart"/>
      <w:r w:rsidR="00053E37" w:rsidRPr="00053E37">
        <w:rPr>
          <w:i/>
          <w:sz w:val="24"/>
          <w:szCs w:val="24"/>
        </w:rPr>
        <w:t>r</w:t>
      </w:r>
      <w:r w:rsidR="00053E37" w:rsidRPr="00053E37">
        <w:rPr>
          <w:i/>
          <w:sz w:val="24"/>
          <w:szCs w:val="24"/>
          <w:vertAlign w:val="subscript"/>
        </w:rPr>
        <w:t>дкр</w:t>
      </w:r>
      <w:proofErr w:type="spellEnd"/>
      <w:r w:rsidR="00053E37" w:rsidRPr="00053E37">
        <w:rPr>
          <w:i/>
          <w:sz w:val="24"/>
          <w:szCs w:val="24"/>
          <w:vertAlign w:val="subscript"/>
        </w:rPr>
        <w:t xml:space="preserve"> </w:t>
      </w:r>
      <w:r w:rsidR="00053E37" w:rsidRPr="00053E37">
        <w:rPr>
          <w:i/>
          <w:sz w:val="24"/>
          <w:szCs w:val="24"/>
        </w:rPr>
        <w:t xml:space="preserve"> = 20 +40+40= 100 балів</w:t>
      </w:r>
    </w:p>
    <w:p w14:paraId="3DF3FD12" w14:textId="5D11E3C7" w:rsidR="003B737F" w:rsidRPr="003B737F" w:rsidRDefault="003B737F" w:rsidP="00053E37">
      <w:pPr>
        <w:spacing w:line="240" w:lineRule="auto"/>
        <w:ind w:firstLine="720"/>
        <w:rPr>
          <w:i/>
          <w:sz w:val="24"/>
          <w:szCs w:val="24"/>
        </w:rPr>
      </w:pPr>
    </w:p>
    <w:p w14:paraId="54406BC9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Pr="003B737F">
        <w:rPr>
          <w:i/>
          <w:sz w:val="24"/>
          <w:szCs w:val="24"/>
          <w:lang w:val="ru-RU"/>
        </w:rPr>
        <w:t>0</w:t>
      </w:r>
      <w:r w:rsidRPr="003B737F">
        <w:rPr>
          <w:i/>
          <w:sz w:val="24"/>
          <w:szCs w:val="24"/>
        </w:rPr>
        <w:t xml:space="preserve"> балів.</w:t>
      </w:r>
    </w:p>
    <w:p w14:paraId="7C74EA55" w14:textId="0F880765" w:rsidR="000D1F73" w:rsidRPr="0023533A" w:rsidRDefault="000D1F73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Семестровий контроль: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залік </w:t>
      </w:r>
    </w:p>
    <w:p w14:paraId="22D5E3FC" w14:textId="7B8453A2" w:rsidR="00556F68" w:rsidRPr="00556F68" w:rsidRDefault="00556F68" w:rsidP="00556F68">
      <w:pPr>
        <w:pStyle w:val="1"/>
        <w:rPr>
          <w:rFonts w:ascii="Times New Roman" w:hAnsi="Times New Roman"/>
          <w:b w:val="0"/>
        </w:rPr>
      </w:pPr>
      <w:bookmarkStart w:id="0" w:name="_GoBack"/>
      <w:bookmarkEnd w:id="0"/>
      <w:r w:rsidRPr="00556F68">
        <w:rPr>
          <w:rFonts w:ascii="Times New Roman" w:hAnsi="Times New Roman"/>
          <w:b w:val="0"/>
        </w:rPr>
        <w:t>Додаткова інформація з дисципліни (освітнього компонента)</w:t>
      </w:r>
    </w:p>
    <w:p w14:paraId="02980C5F" w14:textId="77777777" w:rsidR="00556F68" w:rsidRPr="00556F68" w:rsidRDefault="00556F68" w:rsidP="00556F68">
      <w:pPr>
        <w:spacing w:after="120" w:line="240" w:lineRule="auto"/>
        <w:jc w:val="both"/>
        <w:rPr>
          <w:bCs/>
          <w:sz w:val="24"/>
          <w:szCs w:val="24"/>
        </w:rPr>
      </w:pPr>
      <w:r w:rsidRPr="00556F68">
        <w:rPr>
          <w:bCs/>
          <w:sz w:val="24"/>
          <w:szCs w:val="24"/>
        </w:rPr>
        <w:t xml:space="preserve">Перелік питань до МКР та екзамену наведені у Електронному </w:t>
      </w:r>
      <w:proofErr w:type="spellStart"/>
      <w:r w:rsidRPr="00556F68">
        <w:rPr>
          <w:bCs/>
          <w:sz w:val="24"/>
          <w:szCs w:val="24"/>
        </w:rPr>
        <w:t>кампусі</w:t>
      </w:r>
      <w:proofErr w:type="spellEnd"/>
      <w:r w:rsidRPr="00556F68">
        <w:rPr>
          <w:bCs/>
          <w:sz w:val="24"/>
          <w:szCs w:val="24"/>
        </w:rPr>
        <w:t xml:space="preserve">. </w:t>
      </w:r>
    </w:p>
    <w:p w14:paraId="31018847" w14:textId="77777777" w:rsidR="00556F68" w:rsidRDefault="00556F6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067C29" w14:textId="51728267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F162DC" w:rsidRPr="0023533A">
        <w:rPr>
          <w:rFonts w:asciiTheme="minorHAnsi" w:hAnsiTheme="minorHAnsi"/>
          <w:b/>
          <w:bCs/>
          <w:sz w:val="24"/>
          <w:szCs w:val="24"/>
        </w:rPr>
        <w:t>силабус</w:t>
      </w:r>
      <w:proofErr w:type="spellEnd"/>
      <w:r w:rsidR="00F162DC" w:rsidRPr="0023533A">
        <w:rPr>
          <w:rFonts w:asciiTheme="minorHAnsi" w:hAnsiTheme="minorHAnsi"/>
          <w:b/>
          <w:bCs/>
          <w:sz w:val="24"/>
          <w:szCs w:val="24"/>
        </w:rPr>
        <w:t>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75F34F0D" w14:textId="43731542"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6C2F2F">
        <w:rPr>
          <w:rFonts w:asciiTheme="minorHAnsi" w:hAnsiTheme="minorHAnsi"/>
          <w:sz w:val="22"/>
          <w:szCs w:val="22"/>
        </w:rPr>
        <w:t xml:space="preserve"> </w:t>
      </w:r>
      <w:r w:rsidR="004809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8091B">
        <w:rPr>
          <w:rFonts w:asciiTheme="minorHAnsi" w:hAnsiTheme="minorHAnsi"/>
          <w:sz w:val="22"/>
          <w:szCs w:val="22"/>
        </w:rPr>
        <w:t>к.х.н</w:t>
      </w:r>
      <w:proofErr w:type="spellEnd"/>
      <w:r w:rsidR="0048091B">
        <w:rPr>
          <w:rFonts w:asciiTheme="minorHAnsi" w:hAnsiTheme="minorHAnsi"/>
          <w:sz w:val="22"/>
          <w:szCs w:val="22"/>
        </w:rPr>
        <w:t xml:space="preserve">., </w:t>
      </w:r>
      <w:r w:rsidR="006C2F2F">
        <w:rPr>
          <w:rFonts w:asciiTheme="minorHAnsi" w:hAnsiTheme="minorHAnsi"/>
          <w:sz w:val="22"/>
          <w:szCs w:val="22"/>
        </w:rPr>
        <w:t>доц.</w:t>
      </w:r>
      <w:r w:rsidR="00D67187">
        <w:rPr>
          <w:rFonts w:asciiTheme="minorHAnsi" w:hAnsiTheme="minorHAnsi"/>
          <w:sz w:val="22"/>
          <w:szCs w:val="22"/>
        </w:rPr>
        <w:t xml:space="preserve"> кафедри ОХ та ТОР, </w:t>
      </w:r>
      <w:r w:rsidR="006C2F2F">
        <w:rPr>
          <w:rFonts w:asciiTheme="minorHAnsi" w:hAnsiTheme="minorHAnsi"/>
          <w:sz w:val="22"/>
          <w:szCs w:val="22"/>
        </w:rPr>
        <w:t>Василькевич Олександр Іванович</w:t>
      </w:r>
    </w:p>
    <w:p w14:paraId="345B77FE" w14:textId="0F6B7115" w:rsidR="00B47838" w:rsidRPr="0023533A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к</w:t>
      </w:r>
      <w:r w:rsidRPr="0023533A">
        <w:rPr>
          <w:rFonts w:asciiTheme="minorHAnsi" w:hAnsiTheme="minorHAnsi"/>
          <w:sz w:val="22"/>
          <w:szCs w:val="22"/>
        </w:rPr>
        <w:t>афедр</w:t>
      </w:r>
      <w:r w:rsidR="00C301EF" w:rsidRPr="0023533A">
        <w:rPr>
          <w:rFonts w:asciiTheme="minorHAnsi" w:hAnsiTheme="minorHAnsi"/>
          <w:sz w:val="22"/>
          <w:szCs w:val="22"/>
        </w:rPr>
        <w:t>ою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B2FD2">
        <w:rPr>
          <w:rFonts w:asciiTheme="minorHAnsi" w:hAnsiTheme="minorHAnsi"/>
          <w:sz w:val="22"/>
          <w:szCs w:val="22"/>
        </w:rPr>
        <w:t>ОХ та ТОР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(</w:t>
      </w:r>
      <w:r w:rsidR="00BA590A" w:rsidRPr="0023533A">
        <w:rPr>
          <w:rFonts w:asciiTheme="minorHAnsi" w:hAnsiTheme="minorHAnsi"/>
          <w:sz w:val="22"/>
          <w:szCs w:val="22"/>
        </w:rPr>
        <w:t xml:space="preserve">протокол </w:t>
      </w:r>
      <w:r w:rsidR="000369EC">
        <w:rPr>
          <w:rFonts w:asciiTheme="minorHAnsi" w:hAnsiTheme="minorHAnsi"/>
          <w:sz w:val="22"/>
          <w:szCs w:val="22"/>
          <w:lang w:val="ru-RU"/>
        </w:rPr>
        <w:t>№ 12</w:t>
      </w:r>
      <w:r w:rsidR="0018686F" w:rsidRPr="0018686F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686F" w:rsidRPr="0018686F">
        <w:rPr>
          <w:rFonts w:asciiTheme="minorHAnsi" w:hAnsiTheme="minorHAnsi"/>
          <w:sz w:val="22"/>
          <w:szCs w:val="22"/>
        </w:rPr>
        <w:t xml:space="preserve">від </w:t>
      </w:r>
      <w:r w:rsidR="000369EC">
        <w:rPr>
          <w:rFonts w:asciiTheme="minorHAnsi" w:hAnsiTheme="minorHAnsi"/>
          <w:sz w:val="22"/>
          <w:szCs w:val="22"/>
        </w:rPr>
        <w:t>28</w:t>
      </w:r>
      <w:r w:rsidR="0018686F" w:rsidRPr="0018686F">
        <w:rPr>
          <w:rFonts w:asciiTheme="minorHAnsi" w:hAnsiTheme="minorHAnsi"/>
          <w:sz w:val="22"/>
          <w:szCs w:val="22"/>
        </w:rPr>
        <w:t>.06.2021</w:t>
      </w:r>
      <w:r w:rsidR="00C301EF" w:rsidRPr="0023533A">
        <w:rPr>
          <w:rFonts w:asciiTheme="minorHAnsi" w:hAnsiTheme="minorHAnsi"/>
          <w:sz w:val="22"/>
          <w:szCs w:val="22"/>
        </w:rPr>
        <w:t>)</w:t>
      </w:r>
    </w:p>
    <w:p w14:paraId="252444CF" w14:textId="3C5248C1" w:rsidR="005251A5" w:rsidRPr="0023533A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23533A">
        <w:rPr>
          <w:rFonts w:asciiTheme="minorHAnsi" w:hAnsiTheme="minorHAnsi"/>
          <w:sz w:val="22"/>
          <w:szCs w:val="22"/>
        </w:rPr>
        <w:t>Методичною комісією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E41A6" w:rsidRPr="0023533A">
        <w:rPr>
          <w:rFonts w:asciiTheme="minorHAnsi" w:hAnsiTheme="minorHAnsi"/>
          <w:sz w:val="22"/>
          <w:szCs w:val="22"/>
        </w:rPr>
        <w:t>факультету</w:t>
      </w:r>
      <w:r w:rsidR="009F69B9" w:rsidRPr="0023533A">
        <w:rPr>
          <w:rStyle w:val="af0"/>
          <w:rFonts w:asciiTheme="minorHAnsi" w:hAnsiTheme="minorHAnsi"/>
          <w:sz w:val="22"/>
          <w:szCs w:val="22"/>
        </w:rPr>
        <w:footnoteReference w:id="1"/>
      </w:r>
      <w:r w:rsidR="00C301EF" w:rsidRPr="0023533A">
        <w:rPr>
          <w:rFonts w:asciiTheme="minorHAnsi" w:hAnsiTheme="minorHAnsi"/>
          <w:sz w:val="22"/>
          <w:szCs w:val="22"/>
        </w:rPr>
        <w:t xml:space="preserve"> (</w:t>
      </w:r>
      <w:r w:rsidRPr="0023533A">
        <w:rPr>
          <w:rFonts w:asciiTheme="minorHAnsi" w:hAnsiTheme="minorHAnsi"/>
          <w:sz w:val="22"/>
          <w:szCs w:val="22"/>
        </w:rPr>
        <w:t xml:space="preserve">протокол </w:t>
      </w:r>
      <w:r w:rsidR="000369EC">
        <w:rPr>
          <w:rFonts w:asciiTheme="minorHAnsi" w:hAnsiTheme="minorHAnsi"/>
          <w:sz w:val="22"/>
          <w:szCs w:val="22"/>
        </w:rPr>
        <w:t>№ 10 від 23.06.2022</w:t>
      </w:r>
      <w:r w:rsidR="00C301EF" w:rsidRPr="0023533A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3533A" w:rsidSect="0045335C">
      <w:pgSz w:w="11906" w:h="16838"/>
      <w:pgMar w:top="851" w:right="1133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EC287" w14:textId="77777777" w:rsidR="00C607FB" w:rsidRDefault="00C607FB" w:rsidP="004E0EDF">
      <w:pPr>
        <w:spacing w:line="240" w:lineRule="auto"/>
      </w:pPr>
      <w:r>
        <w:separator/>
      </w:r>
    </w:p>
  </w:endnote>
  <w:endnote w:type="continuationSeparator" w:id="0">
    <w:p w14:paraId="5A3515F4" w14:textId="77777777" w:rsidR="00C607FB" w:rsidRDefault="00C607F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6C70" w14:textId="77777777" w:rsidR="00C607FB" w:rsidRDefault="00C607FB" w:rsidP="004E0EDF">
      <w:pPr>
        <w:spacing w:line="240" w:lineRule="auto"/>
      </w:pPr>
      <w:r>
        <w:separator/>
      </w:r>
    </w:p>
  </w:footnote>
  <w:footnote w:type="continuationSeparator" w:id="0">
    <w:p w14:paraId="19E7CEB5" w14:textId="77777777" w:rsidR="00C607FB" w:rsidRDefault="00C607FB" w:rsidP="004E0EDF">
      <w:pPr>
        <w:spacing w:line="240" w:lineRule="auto"/>
      </w:pPr>
      <w:r>
        <w:continuationSeparator/>
      </w:r>
    </w:p>
  </w:footnote>
  <w:footnote w:id="1">
    <w:p w14:paraId="2D3A8906" w14:textId="1D4AEFE1" w:rsidR="009F69B9" w:rsidRPr="009F69B9" w:rsidRDefault="009F69B9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D79CB"/>
    <w:multiLevelType w:val="hybridMultilevel"/>
    <w:tmpl w:val="668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2C631084"/>
    <w:multiLevelType w:val="hybridMultilevel"/>
    <w:tmpl w:val="E5661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A70"/>
    <w:multiLevelType w:val="hybridMultilevel"/>
    <w:tmpl w:val="8D78A1AC"/>
    <w:lvl w:ilvl="0" w:tplc="2B1426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448DF"/>
    <w:multiLevelType w:val="singleLevel"/>
    <w:tmpl w:val="D264EB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8" w15:restartNumberingAfterBreak="0">
    <w:nsid w:val="4A1136A7"/>
    <w:multiLevelType w:val="hybridMultilevel"/>
    <w:tmpl w:val="2C62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5DA"/>
    <w:multiLevelType w:val="multilevel"/>
    <w:tmpl w:val="76DC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C6E36"/>
    <w:multiLevelType w:val="hybridMultilevel"/>
    <w:tmpl w:val="7A520A96"/>
    <w:lvl w:ilvl="0" w:tplc="36A6F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5239"/>
    <w:multiLevelType w:val="hybridMultilevel"/>
    <w:tmpl w:val="6DCEEF22"/>
    <w:lvl w:ilvl="0" w:tplc="1A42D90E">
      <w:start w:val="2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5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35DE"/>
    <w:multiLevelType w:val="hybridMultilevel"/>
    <w:tmpl w:val="68F0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16"/>
  </w:num>
  <w:num w:numId="6">
    <w:abstractNumId w:val="16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6"/>
  </w:num>
  <w:num w:numId="10">
    <w:abstractNumId w:val="16"/>
  </w:num>
  <w:num w:numId="11">
    <w:abstractNumId w:val="16"/>
  </w:num>
  <w:num w:numId="12">
    <w:abstractNumId w:val="4"/>
  </w:num>
  <w:num w:numId="13">
    <w:abstractNumId w:val="16"/>
  </w:num>
  <w:num w:numId="14">
    <w:abstractNumId w:val="14"/>
  </w:num>
  <w:num w:numId="15">
    <w:abstractNumId w:val="9"/>
  </w:num>
  <w:num w:numId="16">
    <w:abstractNumId w:val="5"/>
  </w:num>
  <w:num w:numId="17">
    <w:abstractNumId w:val="6"/>
  </w:num>
  <w:num w:numId="18">
    <w:abstractNumId w:val="0"/>
  </w:num>
  <w:num w:numId="19">
    <w:abstractNumId w:val="12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335B2"/>
    <w:rsid w:val="000347C4"/>
    <w:rsid w:val="000369EC"/>
    <w:rsid w:val="000450F2"/>
    <w:rsid w:val="00053E37"/>
    <w:rsid w:val="00062EBF"/>
    <w:rsid w:val="000710BB"/>
    <w:rsid w:val="0008394C"/>
    <w:rsid w:val="00087AFC"/>
    <w:rsid w:val="000C3628"/>
    <w:rsid w:val="000C40A0"/>
    <w:rsid w:val="000D1F73"/>
    <w:rsid w:val="000F01A9"/>
    <w:rsid w:val="00113864"/>
    <w:rsid w:val="00133BB7"/>
    <w:rsid w:val="00141987"/>
    <w:rsid w:val="001435BE"/>
    <w:rsid w:val="00166DB1"/>
    <w:rsid w:val="00167CCF"/>
    <w:rsid w:val="0018686F"/>
    <w:rsid w:val="00192D8A"/>
    <w:rsid w:val="001943AA"/>
    <w:rsid w:val="0019550C"/>
    <w:rsid w:val="001960A6"/>
    <w:rsid w:val="001B1B04"/>
    <w:rsid w:val="001D04A0"/>
    <w:rsid w:val="001D56C1"/>
    <w:rsid w:val="001E2318"/>
    <w:rsid w:val="001F47AE"/>
    <w:rsid w:val="0023533A"/>
    <w:rsid w:val="0024717A"/>
    <w:rsid w:val="00253BCC"/>
    <w:rsid w:val="00270675"/>
    <w:rsid w:val="00282CD5"/>
    <w:rsid w:val="002C2D02"/>
    <w:rsid w:val="002D004E"/>
    <w:rsid w:val="002D46FA"/>
    <w:rsid w:val="002D750A"/>
    <w:rsid w:val="002E2AF2"/>
    <w:rsid w:val="002E2DDD"/>
    <w:rsid w:val="00302A15"/>
    <w:rsid w:val="00304895"/>
    <w:rsid w:val="00306C33"/>
    <w:rsid w:val="003528CC"/>
    <w:rsid w:val="0036790B"/>
    <w:rsid w:val="00381EFD"/>
    <w:rsid w:val="003A44F5"/>
    <w:rsid w:val="003B737F"/>
    <w:rsid w:val="003C1370"/>
    <w:rsid w:val="003C70D8"/>
    <w:rsid w:val="003D35CF"/>
    <w:rsid w:val="003E18B6"/>
    <w:rsid w:val="003F0A41"/>
    <w:rsid w:val="004442EE"/>
    <w:rsid w:val="0045335C"/>
    <w:rsid w:val="00454DA8"/>
    <w:rsid w:val="00456ADD"/>
    <w:rsid w:val="0046632F"/>
    <w:rsid w:val="0048091B"/>
    <w:rsid w:val="0048431E"/>
    <w:rsid w:val="00494B8C"/>
    <w:rsid w:val="004A6336"/>
    <w:rsid w:val="004D10CC"/>
    <w:rsid w:val="004D1575"/>
    <w:rsid w:val="004E0CF3"/>
    <w:rsid w:val="004E0EDF"/>
    <w:rsid w:val="004E2A2F"/>
    <w:rsid w:val="004F6918"/>
    <w:rsid w:val="005034F1"/>
    <w:rsid w:val="005251A5"/>
    <w:rsid w:val="00530BFF"/>
    <w:rsid w:val="005413FF"/>
    <w:rsid w:val="00544780"/>
    <w:rsid w:val="00545798"/>
    <w:rsid w:val="00556E26"/>
    <w:rsid w:val="00556F68"/>
    <w:rsid w:val="005616B3"/>
    <w:rsid w:val="00566A92"/>
    <w:rsid w:val="005703D0"/>
    <w:rsid w:val="0057795A"/>
    <w:rsid w:val="0058666D"/>
    <w:rsid w:val="005D0E70"/>
    <w:rsid w:val="005D764D"/>
    <w:rsid w:val="005F4692"/>
    <w:rsid w:val="00603C1A"/>
    <w:rsid w:val="0062052A"/>
    <w:rsid w:val="00623A95"/>
    <w:rsid w:val="00625903"/>
    <w:rsid w:val="00650DA7"/>
    <w:rsid w:val="00662912"/>
    <w:rsid w:val="006757B0"/>
    <w:rsid w:val="00681944"/>
    <w:rsid w:val="006C2F2F"/>
    <w:rsid w:val="006D14FF"/>
    <w:rsid w:val="006D48EB"/>
    <w:rsid w:val="006D5462"/>
    <w:rsid w:val="006E65B0"/>
    <w:rsid w:val="006F2C06"/>
    <w:rsid w:val="006F5C29"/>
    <w:rsid w:val="00710A59"/>
    <w:rsid w:val="00711B82"/>
    <w:rsid w:val="00714AB2"/>
    <w:rsid w:val="007244E1"/>
    <w:rsid w:val="00773010"/>
    <w:rsid w:val="00774D44"/>
    <w:rsid w:val="0077700A"/>
    <w:rsid w:val="00791855"/>
    <w:rsid w:val="007952AD"/>
    <w:rsid w:val="007E3190"/>
    <w:rsid w:val="007E7F74"/>
    <w:rsid w:val="007F7C45"/>
    <w:rsid w:val="00812890"/>
    <w:rsid w:val="0082316C"/>
    <w:rsid w:val="00832CCE"/>
    <w:rsid w:val="00870FA9"/>
    <w:rsid w:val="00880FD0"/>
    <w:rsid w:val="008910E9"/>
    <w:rsid w:val="00894491"/>
    <w:rsid w:val="008A03A1"/>
    <w:rsid w:val="008A4024"/>
    <w:rsid w:val="008B16FE"/>
    <w:rsid w:val="008B20CC"/>
    <w:rsid w:val="008D1B2D"/>
    <w:rsid w:val="008F0D87"/>
    <w:rsid w:val="009027C5"/>
    <w:rsid w:val="00940D8F"/>
    <w:rsid w:val="00941384"/>
    <w:rsid w:val="00962C2E"/>
    <w:rsid w:val="00992663"/>
    <w:rsid w:val="009A55A8"/>
    <w:rsid w:val="009B0699"/>
    <w:rsid w:val="009B2DDB"/>
    <w:rsid w:val="009C1460"/>
    <w:rsid w:val="009C4BD9"/>
    <w:rsid w:val="009F69B9"/>
    <w:rsid w:val="009F751E"/>
    <w:rsid w:val="00A21BE1"/>
    <w:rsid w:val="00A2464E"/>
    <w:rsid w:val="00A2798C"/>
    <w:rsid w:val="00A62CEA"/>
    <w:rsid w:val="00A85A27"/>
    <w:rsid w:val="00A90398"/>
    <w:rsid w:val="00AA6B23"/>
    <w:rsid w:val="00AB05C9"/>
    <w:rsid w:val="00AB1B6D"/>
    <w:rsid w:val="00AB2FD2"/>
    <w:rsid w:val="00AD5593"/>
    <w:rsid w:val="00AD5F62"/>
    <w:rsid w:val="00AE41A6"/>
    <w:rsid w:val="00B02917"/>
    <w:rsid w:val="00B16083"/>
    <w:rsid w:val="00B20824"/>
    <w:rsid w:val="00B22B91"/>
    <w:rsid w:val="00B40317"/>
    <w:rsid w:val="00B47838"/>
    <w:rsid w:val="00B47BC8"/>
    <w:rsid w:val="00B7085A"/>
    <w:rsid w:val="00BA058B"/>
    <w:rsid w:val="00BA2252"/>
    <w:rsid w:val="00BA590A"/>
    <w:rsid w:val="00BC2713"/>
    <w:rsid w:val="00BE23DC"/>
    <w:rsid w:val="00C05A9A"/>
    <w:rsid w:val="00C301EF"/>
    <w:rsid w:val="00C32BA6"/>
    <w:rsid w:val="00C42A21"/>
    <w:rsid w:val="00C55C12"/>
    <w:rsid w:val="00C607FB"/>
    <w:rsid w:val="00C7056A"/>
    <w:rsid w:val="00C968C1"/>
    <w:rsid w:val="00C96A18"/>
    <w:rsid w:val="00CF7BA0"/>
    <w:rsid w:val="00D05879"/>
    <w:rsid w:val="00D16ADF"/>
    <w:rsid w:val="00D2172D"/>
    <w:rsid w:val="00D246D3"/>
    <w:rsid w:val="00D525C0"/>
    <w:rsid w:val="00D67187"/>
    <w:rsid w:val="00D82DA7"/>
    <w:rsid w:val="00D92509"/>
    <w:rsid w:val="00DD786D"/>
    <w:rsid w:val="00E0088D"/>
    <w:rsid w:val="00E06AC5"/>
    <w:rsid w:val="00E103FE"/>
    <w:rsid w:val="00E17713"/>
    <w:rsid w:val="00E348F3"/>
    <w:rsid w:val="00E66EA9"/>
    <w:rsid w:val="00E708E6"/>
    <w:rsid w:val="00E70E40"/>
    <w:rsid w:val="00EA0EB9"/>
    <w:rsid w:val="00EB4F56"/>
    <w:rsid w:val="00EB7F46"/>
    <w:rsid w:val="00EC58F1"/>
    <w:rsid w:val="00F14928"/>
    <w:rsid w:val="00F162DC"/>
    <w:rsid w:val="00F25DB2"/>
    <w:rsid w:val="00F51B26"/>
    <w:rsid w:val="00F601DF"/>
    <w:rsid w:val="00F6172C"/>
    <w:rsid w:val="00F65EFF"/>
    <w:rsid w:val="00F677B9"/>
    <w:rsid w:val="00F77E2B"/>
    <w:rsid w:val="00F949E7"/>
    <w:rsid w:val="00F95D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E046685C-8D8E-4F96-800E-9ED84F1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EE7131-E2B5-41B2-A75B-5935E3FF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7621</Words>
  <Characters>4344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Пользователь Windows</cp:lastModifiedBy>
  <cp:revision>4</cp:revision>
  <cp:lastPrinted>2020-09-07T13:50:00Z</cp:lastPrinted>
  <dcterms:created xsi:type="dcterms:W3CDTF">2022-07-01T12:35:00Z</dcterms:created>
  <dcterms:modified xsi:type="dcterms:W3CDTF">2022-07-01T15:15:00Z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